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0" w:type="dxa"/>
        <w:tblInd w:w="250" w:type="dxa"/>
        <w:tblLook w:val="04A0" w:firstRow="1" w:lastRow="0" w:firstColumn="1" w:lastColumn="0" w:noHBand="0" w:noVBand="1"/>
      </w:tblPr>
      <w:tblGrid>
        <w:gridCol w:w="4961"/>
        <w:gridCol w:w="4819"/>
      </w:tblGrid>
      <w:tr w:rsidR="00D63C72" w:rsidRPr="007A6280" w14:paraId="29BAF2FE" w14:textId="77777777" w:rsidTr="009A5E3E">
        <w:tc>
          <w:tcPr>
            <w:tcW w:w="4961" w:type="dxa"/>
          </w:tcPr>
          <w:p w14:paraId="6C96AEF2" w14:textId="77777777" w:rsidR="00D63C72" w:rsidRPr="004125FF" w:rsidRDefault="00D63C72" w:rsidP="009A5E3E">
            <w:pPr>
              <w:tabs>
                <w:tab w:val="left" w:pos="2833"/>
              </w:tabs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14:paraId="6BC267FB" w14:textId="77777777" w:rsidR="00D63C72" w:rsidRPr="004125FF" w:rsidRDefault="00D63C72" w:rsidP="009A5E3E">
            <w:pPr>
              <w:rPr>
                <w:rFonts w:ascii="Times New Roman" w:hAnsi="Times New Roman"/>
                <w:spacing w:val="-2"/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14:paraId="1C1C01F2" w14:textId="77777777" w:rsidR="00D63C72" w:rsidRPr="004125FF" w:rsidRDefault="00D63C72" w:rsidP="009A5E3E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УТВЕРЖДЕНА</w:t>
            </w:r>
          </w:p>
          <w:p w14:paraId="79835AD5" w14:textId="77777777" w:rsidR="00D63C72" w:rsidRPr="004125FF" w:rsidRDefault="00D63C72" w:rsidP="009A5E3E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 xml:space="preserve">постановлением </w:t>
            </w:r>
          </w:p>
          <w:p w14:paraId="3F4086E1" w14:textId="77777777" w:rsidR="00D63C72" w:rsidRPr="004125FF" w:rsidRDefault="00D63C72" w:rsidP="009A5E3E">
            <w:pPr>
              <w:ind w:left="1201"/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Администрации ЗАТО Северск</w:t>
            </w:r>
          </w:p>
          <w:p w14:paraId="298335FD" w14:textId="77777777" w:rsidR="00D63C72" w:rsidRPr="004125FF" w:rsidRDefault="00D63C72" w:rsidP="009A5E3E">
            <w:pPr>
              <w:tabs>
                <w:tab w:val="left" w:pos="2833"/>
              </w:tabs>
              <w:ind w:left="1201"/>
              <w:rPr>
                <w:rFonts w:ascii="Times New Roman" w:eastAsia="Times New Roman" w:hAnsi="Times New Roman"/>
                <w:sz w:val="24"/>
                <w:szCs w:val="24"/>
                <w:u w:val="single"/>
                <w:lang w:val="ru-RU"/>
              </w:rPr>
            </w:pPr>
            <w:r w:rsidRPr="004125FF">
              <w:rPr>
                <w:rFonts w:ascii="Times New Roman" w:hAnsi="Times New Roman"/>
                <w:spacing w:val="-1"/>
                <w:sz w:val="24"/>
                <w:szCs w:val="24"/>
                <w:lang w:val="ru-RU"/>
              </w:rPr>
              <w:t>от ___________№  __________</w:t>
            </w:r>
          </w:p>
        </w:tc>
      </w:tr>
    </w:tbl>
    <w:p w14:paraId="0408CA13" w14:textId="77777777" w:rsidR="00D63C72" w:rsidRPr="004125FF" w:rsidRDefault="00D63C72" w:rsidP="00D63C72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603CFF89" w14:textId="77777777" w:rsidR="00D63C72" w:rsidRPr="004125FF" w:rsidRDefault="00D63C72" w:rsidP="00D63C72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1F24134C" w14:textId="77777777" w:rsidR="00D63C72" w:rsidRPr="004125FF" w:rsidRDefault="00D63C72" w:rsidP="00D63C72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46050CFF" w14:textId="77777777" w:rsidR="00D63C72" w:rsidRPr="004125FF" w:rsidRDefault="00D63C72" w:rsidP="00D63C72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</w:p>
    <w:p w14:paraId="4AD069EE" w14:textId="77777777" w:rsidR="00D63C72" w:rsidRPr="004125FF" w:rsidRDefault="00D63C72" w:rsidP="00D63C72">
      <w:pPr>
        <w:spacing w:before="53"/>
        <w:ind w:left="165" w:right="108"/>
        <w:jc w:val="center"/>
        <w:rPr>
          <w:rFonts w:ascii="Times New Roman" w:hAnsi="Times New Roman"/>
          <w:noProof/>
          <w:sz w:val="24"/>
          <w:szCs w:val="24"/>
          <w:lang w:val="ru-RU" w:eastAsia="ru-RU"/>
        </w:rPr>
      </w:pPr>
      <w:r w:rsidRPr="004125FF">
        <w:rPr>
          <w:rFonts w:ascii="Times New Roman" w:hAnsi="Times New Roman"/>
          <w:noProof/>
          <w:lang w:val="ru-RU" w:eastAsia="ru-RU"/>
        </w:rPr>
        <w:drawing>
          <wp:inline distT="0" distB="0" distL="0" distR="0" wp14:anchorId="7F517C89" wp14:editId="74239624">
            <wp:extent cx="1333500" cy="1647825"/>
            <wp:effectExtent l="0" t="0" r="0" b="9525"/>
            <wp:docPr id="22" name="Рисунок 22" descr="http://www.seversknet.ru/city/herb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www.seversknet.ru/city/herb/gerb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7C9A64" w14:textId="77777777" w:rsidR="00D63C72" w:rsidRDefault="00D63C72" w:rsidP="00D63C72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1F3BBA62" w14:textId="77777777" w:rsidR="00D63C72" w:rsidRPr="004125FF" w:rsidRDefault="00D63C72" w:rsidP="00D63C72">
      <w:pPr>
        <w:spacing w:before="53"/>
        <w:ind w:left="165" w:right="108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14:paraId="516A0317" w14:textId="77777777" w:rsidR="00D63C72" w:rsidRPr="004125FF" w:rsidRDefault="00D63C72" w:rsidP="00D63C72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СХЕМА ТЕПЛОСНАБЖЕНИЯ </w:t>
      </w:r>
    </w:p>
    <w:p w14:paraId="6B0559C0" w14:textId="77777777" w:rsidR="00D63C72" w:rsidRDefault="00D63C72" w:rsidP="00D63C72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ЗАКРЫТОГО АДМИНИСТРАТИВНО-ТЕРРИТОРИАЛЬНОГО ОБРАЗОВАНИЯ </w:t>
      </w:r>
    </w:p>
    <w:p w14:paraId="47511721" w14:textId="77777777" w:rsidR="00D63C72" w:rsidRPr="004125FF" w:rsidRDefault="00D63C72" w:rsidP="00D63C72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СЕВЕРСК ДО 2035 ГОДА </w:t>
      </w:r>
    </w:p>
    <w:p w14:paraId="0CF13AE9" w14:textId="77777777" w:rsidR="00D63C72" w:rsidRDefault="00D63C72" w:rsidP="00D63C72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(АКТУАЛИЗАЦИЯ НА 2023</w:t>
      </w: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ГОД)</w:t>
      </w:r>
    </w:p>
    <w:p w14:paraId="1D6DC208" w14:textId="77777777" w:rsidR="00D63C72" w:rsidRPr="004125FF" w:rsidRDefault="00D63C72" w:rsidP="00D63C72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6B96807" w14:textId="58B267B8" w:rsidR="00D63C72" w:rsidRPr="004125FF" w:rsidRDefault="00D63C72" w:rsidP="00D63C72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Том 5</w:t>
      </w:r>
    </w:p>
    <w:p w14:paraId="4CB5C4AB" w14:textId="745B6941" w:rsidR="00D63C72" w:rsidRPr="00A622ED" w:rsidRDefault="00D63C72" w:rsidP="00D63C72">
      <w:pPr>
        <w:spacing w:line="360" w:lineRule="auto"/>
        <w:jc w:val="center"/>
        <w:rPr>
          <w:rFonts w:ascii="Times New Roman" w:eastAsia="Times New Roman" w:hAnsi="Times New Roman"/>
          <w:bCs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bCs/>
          <w:sz w:val="24"/>
          <w:szCs w:val="24"/>
          <w:lang w:val="ru-RU"/>
        </w:rPr>
        <w:t>МАСТЕР-ПЛАН РАЗВИТИЯ СИСТЕМЫ ТЕПЛОСНАБЖЕНИЯ ЗАТО СЕВЕРС</w:t>
      </w:r>
      <w:r w:rsidR="000842B2">
        <w:rPr>
          <w:rFonts w:ascii="Times New Roman" w:eastAsia="Times New Roman" w:hAnsi="Times New Roman"/>
          <w:bCs/>
          <w:sz w:val="24"/>
          <w:szCs w:val="24"/>
          <w:lang w:val="ru-RU"/>
        </w:rPr>
        <w:t>К</w:t>
      </w:r>
    </w:p>
    <w:p w14:paraId="7446A232" w14:textId="77777777" w:rsidR="00D63C72" w:rsidRPr="00A622ED" w:rsidRDefault="00D63C72" w:rsidP="00D63C72">
      <w:pPr>
        <w:spacing w:line="360" w:lineRule="auto"/>
        <w:jc w:val="center"/>
        <w:rPr>
          <w:rFonts w:ascii="Times New Roman" w:eastAsia="Times New Roman" w:hAnsi="Times New Roman"/>
          <w:bCs/>
          <w:szCs w:val="24"/>
          <w:lang w:val="ru-RU"/>
        </w:rPr>
      </w:pPr>
      <w:bookmarkStart w:id="0" w:name="_Toc405135444"/>
      <w:bookmarkStart w:id="1" w:name="_Toc405135656"/>
      <w:bookmarkStart w:id="2" w:name="_Toc405135870"/>
      <w:bookmarkStart w:id="3" w:name="_Toc405136084"/>
      <w:bookmarkStart w:id="4" w:name="_Toc405136481"/>
      <w:bookmarkStart w:id="5" w:name="_Toc405196154"/>
      <w:bookmarkStart w:id="6" w:name="_Toc411003101"/>
      <w:bookmarkStart w:id="7" w:name="_Toc418627352"/>
      <w:bookmarkStart w:id="8" w:name="_Toc418627534"/>
      <w:bookmarkStart w:id="9" w:name="_Toc418627900"/>
      <w:bookmarkStart w:id="10" w:name="_Toc418628083"/>
      <w:bookmarkStart w:id="11" w:name="_Toc418628267"/>
      <w:bookmarkStart w:id="12" w:name="_Toc418628452"/>
      <w:bookmarkStart w:id="13" w:name="_Toc437868048"/>
      <w:bookmarkStart w:id="14" w:name="_Toc441748938"/>
      <w:bookmarkStart w:id="15" w:name="_Toc441749191"/>
      <w:bookmarkStart w:id="16" w:name="_Toc441749449"/>
      <w:bookmarkStart w:id="17" w:name="_Toc441749657"/>
      <w:bookmarkStart w:id="18" w:name="_Toc441749948"/>
      <w:bookmarkStart w:id="19" w:name="_Toc441750360"/>
      <w:bookmarkStart w:id="20" w:name="_Toc441750565"/>
      <w:bookmarkStart w:id="21" w:name="_Toc459623898"/>
      <w:bookmarkStart w:id="22" w:name="_Toc466137139"/>
      <w:bookmarkStart w:id="23" w:name="_Toc466137381"/>
      <w:bookmarkStart w:id="24" w:name="_Toc466140128"/>
      <w:bookmarkStart w:id="25" w:name="_Toc466555877"/>
      <w:bookmarkStart w:id="26" w:name="_Toc498353513"/>
      <w:bookmarkStart w:id="27" w:name="_Toc500683606"/>
      <w:r w:rsidRPr="00A622ED">
        <w:rPr>
          <w:rFonts w:ascii="Times New Roman" w:eastAsia="Times New Roman" w:hAnsi="Times New Roman"/>
          <w:bCs/>
          <w:szCs w:val="24"/>
          <w:lang w:val="ru-RU"/>
        </w:rPr>
        <w:t>(Обосновывающие материалы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r w:rsidRPr="00A622ED">
        <w:rPr>
          <w:rFonts w:ascii="Times New Roman" w:eastAsia="Times New Roman" w:hAnsi="Times New Roman"/>
          <w:bCs/>
          <w:szCs w:val="24"/>
          <w:lang w:val="ru-RU"/>
        </w:rPr>
        <w:t>)</w:t>
      </w:r>
    </w:p>
    <w:p w14:paraId="54C93C58" w14:textId="77777777" w:rsidR="00D63C72" w:rsidRPr="004125FF" w:rsidRDefault="00D63C72" w:rsidP="00D63C72">
      <w:pPr>
        <w:spacing w:line="36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71CD043" w14:textId="77777777" w:rsidR="00D63C72" w:rsidRPr="004125FF" w:rsidRDefault="00D63C72" w:rsidP="00D63C72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376E8171" w14:textId="32E23694" w:rsidR="00D63C72" w:rsidRDefault="00D63C72" w:rsidP="00D63C72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B549426" w14:textId="77777777" w:rsidR="00D63C72" w:rsidRPr="004125FF" w:rsidRDefault="00D63C72" w:rsidP="00D63C72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568A37E" w14:textId="77777777" w:rsidR="00D63C72" w:rsidRDefault="00D63C72" w:rsidP="00D63C72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3A54F1A4" w14:textId="77777777" w:rsidR="00D63C72" w:rsidRPr="004125FF" w:rsidRDefault="00D63C72" w:rsidP="00D63C72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67C6E463" w14:textId="77777777" w:rsidR="00D63C72" w:rsidRPr="004125FF" w:rsidRDefault="00D63C72" w:rsidP="00D63C72">
      <w:pPr>
        <w:jc w:val="both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Разработчик: Общество с ограниченной ответственностью «НЭТ – Консалтинг»</w:t>
      </w:r>
    </w:p>
    <w:p w14:paraId="54349290" w14:textId="77777777" w:rsidR="00D63C72" w:rsidRPr="004125FF" w:rsidRDefault="00D63C72" w:rsidP="00D63C72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FE78E07" w14:textId="77777777" w:rsidR="00D63C72" w:rsidRPr="004125FF" w:rsidRDefault="00D63C72" w:rsidP="00D63C72">
      <w:pPr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71409C13" w14:textId="77777777" w:rsidR="00D63C72" w:rsidRDefault="00D63C72" w:rsidP="00D63C72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6B076B8" w14:textId="66C43B1C" w:rsidR="00D63C72" w:rsidRDefault="00D63C72" w:rsidP="00D63C72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111CA20D" w14:textId="77777777" w:rsidR="00D63C72" w:rsidRDefault="00D63C72" w:rsidP="00D63C72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AC74763" w14:textId="77777777" w:rsidR="00D63C72" w:rsidRDefault="00D63C72" w:rsidP="00D63C72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A0A72EF" w14:textId="77777777" w:rsidR="00D63C72" w:rsidRDefault="00D63C72" w:rsidP="00D63C72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5DE83016" w14:textId="77777777" w:rsidR="00D63C72" w:rsidRDefault="00D63C72" w:rsidP="00D63C72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F89A019" w14:textId="77777777" w:rsidR="00D63C72" w:rsidRDefault="00D63C72" w:rsidP="00D63C72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4DCFAC55" w14:textId="77777777" w:rsidR="00D63C72" w:rsidRPr="004125FF" w:rsidRDefault="00D63C72" w:rsidP="00D63C72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33131D22" w14:textId="7A956BA4" w:rsidR="00D63C72" w:rsidRDefault="00D63C72" w:rsidP="00D63C72">
      <w:pPr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>Северск</w:t>
      </w:r>
      <w:r w:rsidRPr="004125FF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t xml:space="preserve"> 2022</w:t>
      </w:r>
    </w:p>
    <w:p w14:paraId="514F6837" w14:textId="77777777" w:rsidR="00D63C72" w:rsidRDefault="00D63C72">
      <w:pPr>
        <w:widowControl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val="ru-RU"/>
        </w:rPr>
        <w:br w:type="page"/>
      </w:r>
    </w:p>
    <w:p w14:paraId="6C62BE79" w14:textId="1A99B3CF" w:rsidR="00BC2619" w:rsidRDefault="00BC2619" w:rsidP="0023538D">
      <w:pPr>
        <w:widowControl/>
        <w:spacing w:line="276" w:lineRule="auto"/>
        <w:contextualSpacing/>
        <w:jc w:val="center"/>
        <w:rPr>
          <w:rFonts w:ascii="Times New Roman" w:hAnsi="Times New Roman"/>
          <w:b/>
          <w:sz w:val="24"/>
          <w:szCs w:val="24"/>
          <w:lang w:val="ru-RU"/>
        </w:rPr>
      </w:pPr>
      <w:bookmarkStart w:id="28" w:name="_Toc453770342"/>
      <w:r w:rsidRPr="00D63C72">
        <w:rPr>
          <w:rFonts w:ascii="Times New Roman" w:hAnsi="Times New Roman"/>
          <w:b/>
          <w:sz w:val="24"/>
          <w:szCs w:val="24"/>
          <w:lang w:val="ru-RU"/>
        </w:rPr>
        <w:lastRenderedPageBreak/>
        <w:t>Содержание</w:t>
      </w:r>
    </w:p>
    <w:p w14:paraId="1593D45C" w14:textId="77777777" w:rsidR="005D6272" w:rsidRPr="00D63C72" w:rsidRDefault="005D6272" w:rsidP="0023538D">
      <w:pPr>
        <w:widowControl/>
        <w:spacing w:line="276" w:lineRule="auto"/>
        <w:contextualSpacing/>
        <w:jc w:val="center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</w:p>
    <w:p w14:paraId="2825A0C1" w14:textId="58B2AD54" w:rsidR="00C0363A" w:rsidRPr="005D6272" w:rsidRDefault="00BC2619">
      <w:pPr>
        <w:pStyle w:val="11"/>
        <w:rPr>
          <w:rFonts w:ascii="Times New Roman" w:eastAsiaTheme="minorEastAsia" w:hAnsi="Times New Roman" w:cs="Times New Roman"/>
          <w:sz w:val="22"/>
        </w:rPr>
      </w:pPr>
      <w:r w:rsidRPr="005D6272">
        <w:rPr>
          <w:rStyle w:val="af9"/>
          <w:rFonts w:ascii="Times New Roman" w:eastAsia="Times New Roman" w:hAnsi="Times New Roman" w:cs="Times New Roman"/>
          <w:color w:val="auto"/>
          <w:sz w:val="22"/>
        </w:rPr>
        <w:fldChar w:fldCharType="begin"/>
      </w:r>
      <w:r w:rsidRPr="005D6272">
        <w:rPr>
          <w:rStyle w:val="af9"/>
          <w:rFonts w:ascii="Times New Roman" w:eastAsia="Times New Roman" w:hAnsi="Times New Roman" w:cs="Times New Roman"/>
          <w:color w:val="auto"/>
          <w:sz w:val="22"/>
        </w:rPr>
        <w:instrText xml:space="preserve"> TOC \o "1-3" \h \z \u </w:instrText>
      </w:r>
      <w:r w:rsidRPr="005D6272">
        <w:rPr>
          <w:rStyle w:val="af9"/>
          <w:rFonts w:ascii="Times New Roman" w:eastAsia="Times New Roman" w:hAnsi="Times New Roman" w:cs="Times New Roman"/>
          <w:color w:val="auto"/>
          <w:sz w:val="22"/>
        </w:rPr>
        <w:fldChar w:fldCharType="separate"/>
      </w:r>
      <w:hyperlink w:anchor="_Toc106977639" w:history="1">
        <w:r w:rsidR="00C0363A" w:rsidRPr="005D6272">
          <w:rPr>
            <w:rStyle w:val="af9"/>
            <w:rFonts w:ascii="Times New Roman" w:hAnsi="Times New Roman" w:cs="Times New Roman"/>
            <w:sz w:val="22"/>
            <w:lang w:eastAsia="en-US"/>
          </w:rPr>
          <w:t>5. Мастер-план развития систем теплоснабжения ЗАТО Северск</w:t>
        </w:r>
        <w:r w:rsidR="00C0363A" w:rsidRPr="005D6272">
          <w:rPr>
            <w:rFonts w:ascii="Times New Roman" w:hAnsi="Times New Roman" w:cs="Times New Roman"/>
            <w:webHidden/>
            <w:sz w:val="22"/>
          </w:rPr>
          <w:tab/>
        </w:r>
        <w:r w:rsidR="00C0363A" w:rsidRPr="005D6272">
          <w:rPr>
            <w:rFonts w:ascii="Times New Roman" w:hAnsi="Times New Roman" w:cs="Times New Roman"/>
            <w:webHidden/>
            <w:sz w:val="22"/>
          </w:rPr>
          <w:fldChar w:fldCharType="begin"/>
        </w:r>
        <w:r w:rsidR="00C0363A" w:rsidRPr="005D6272">
          <w:rPr>
            <w:rFonts w:ascii="Times New Roman" w:hAnsi="Times New Roman" w:cs="Times New Roman"/>
            <w:webHidden/>
            <w:sz w:val="22"/>
          </w:rPr>
          <w:instrText xml:space="preserve"> PAGEREF _Toc106977639 \h </w:instrText>
        </w:r>
        <w:r w:rsidR="00C0363A" w:rsidRPr="005D6272">
          <w:rPr>
            <w:rFonts w:ascii="Times New Roman" w:hAnsi="Times New Roman" w:cs="Times New Roman"/>
            <w:webHidden/>
            <w:sz w:val="22"/>
          </w:rPr>
        </w:r>
        <w:r w:rsidR="00C0363A" w:rsidRPr="005D6272">
          <w:rPr>
            <w:rFonts w:ascii="Times New Roman" w:hAnsi="Times New Roman" w:cs="Times New Roman"/>
            <w:webHidden/>
            <w:sz w:val="22"/>
          </w:rPr>
          <w:fldChar w:fldCharType="separate"/>
        </w:r>
        <w:r w:rsidR="00C0363A" w:rsidRPr="005D6272">
          <w:rPr>
            <w:rFonts w:ascii="Times New Roman" w:hAnsi="Times New Roman" w:cs="Times New Roman"/>
            <w:webHidden/>
            <w:sz w:val="22"/>
          </w:rPr>
          <w:t>3</w:t>
        </w:r>
        <w:r w:rsidR="00C0363A" w:rsidRPr="005D6272">
          <w:rPr>
            <w:rFonts w:ascii="Times New Roman" w:hAnsi="Times New Roman" w:cs="Times New Roman"/>
            <w:webHidden/>
            <w:sz w:val="22"/>
          </w:rPr>
          <w:fldChar w:fldCharType="end"/>
        </w:r>
      </w:hyperlink>
    </w:p>
    <w:p w14:paraId="4694E3EE" w14:textId="0F307582" w:rsidR="00C0363A" w:rsidRPr="005D6272" w:rsidRDefault="00E928D9">
      <w:pPr>
        <w:pStyle w:val="21"/>
        <w:tabs>
          <w:tab w:val="right" w:leader="dot" w:pos="10196"/>
        </w:tabs>
        <w:rPr>
          <w:rFonts w:ascii="Times New Roman" w:eastAsiaTheme="minorEastAsia" w:hAnsi="Times New Roman"/>
          <w:noProof/>
          <w:lang w:val="ru-RU" w:eastAsia="ru-RU"/>
        </w:rPr>
      </w:pPr>
      <w:hyperlink w:anchor="_Toc106977640" w:history="1">
        <w:r w:rsidR="00C0363A" w:rsidRPr="005D6272">
          <w:rPr>
            <w:rStyle w:val="af9"/>
            <w:rFonts w:ascii="Times New Roman" w:hAnsi="Times New Roman"/>
            <w:noProof/>
            <w:lang w:val="ru-RU"/>
          </w:rPr>
          <w:t>5.1. Описание вариантов перспективного развития систем теплоснабжения поселения</w:t>
        </w:r>
        <w:r w:rsidR="00C0363A" w:rsidRPr="005D6272">
          <w:rPr>
            <w:rFonts w:ascii="Times New Roman" w:hAnsi="Times New Roman"/>
            <w:noProof/>
            <w:webHidden/>
          </w:rPr>
          <w:tab/>
        </w:r>
        <w:r w:rsidR="00C0363A" w:rsidRPr="005D6272">
          <w:rPr>
            <w:rFonts w:ascii="Times New Roman" w:hAnsi="Times New Roman"/>
            <w:noProof/>
            <w:webHidden/>
          </w:rPr>
          <w:fldChar w:fldCharType="begin"/>
        </w:r>
        <w:r w:rsidR="00C0363A" w:rsidRPr="005D6272">
          <w:rPr>
            <w:rFonts w:ascii="Times New Roman" w:hAnsi="Times New Roman"/>
            <w:noProof/>
            <w:webHidden/>
          </w:rPr>
          <w:instrText xml:space="preserve"> PAGEREF _Toc106977640 \h </w:instrText>
        </w:r>
        <w:r w:rsidR="00C0363A" w:rsidRPr="005D6272">
          <w:rPr>
            <w:rFonts w:ascii="Times New Roman" w:hAnsi="Times New Roman"/>
            <w:noProof/>
            <w:webHidden/>
          </w:rPr>
        </w:r>
        <w:r w:rsidR="00C0363A" w:rsidRPr="005D6272">
          <w:rPr>
            <w:rFonts w:ascii="Times New Roman" w:hAnsi="Times New Roman"/>
            <w:noProof/>
            <w:webHidden/>
          </w:rPr>
          <w:fldChar w:fldCharType="separate"/>
        </w:r>
        <w:r w:rsidR="00C0363A" w:rsidRPr="005D6272">
          <w:rPr>
            <w:rFonts w:ascii="Times New Roman" w:hAnsi="Times New Roman"/>
            <w:noProof/>
            <w:webHidden/>
          </w:rPr>
          <w:t>3</w:t>
        </w:r>
        <w:r w:rsidR="00C0363A" w:rsidRPr="005D627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58F8F6CE" w14:textId="504A86A1" w:rsidR="00C0363A" w:rsidRPr="005D6272" w:rsidRDefault="00E928D9">
      <w:pPr>
        <w:pStyle w:val="21"/>
        <w:tabs>
          <w:tab w:val="right" w:leader="dot" w:pos="10196"/>
        </w:tabs>
        <w:rPr>
          <w:rFonts w:ascii="Times New Roman" w:eastAsiaTheme="minorEastAsia" w:hAnsi="Times New Roman"/>
          <w:noProof/>
          <w:lang w:val="ru-RU" w:eastAsia="ru-RU"/>
        </w:rPr>
      </w:pPr>
      <w:hyperlink w:anchor="_Toc106977641" w:history="1">
        <w:r w:rsidR="00C0363A" w:rsidRPr="005D6272">
          <w:rPr>
            <w:rStyle w:val="af9"/>
            <w:rFonts w:ascii="Times New Roman" w:hAnsi="Times New Roman"/>
            <w:noProof/>
            <w:lang w:val="ru-RU"/>
          </w:rPr>
          <w:t>5.2. Технико-экономическое сравнение вариантов перспективного развития систем теплоснабжения поселения</w:t>
        </w:r>
        <w:r w:rsidR="00C0363A" w:rsidRPr="005D6272">
          <w:rPr>
            <w:rFonts w:ascii="Times New Roman" w:hAnsi="Times New Roman"/>
            <w:noProof/>
            <w:webHidden/>
          </w:rPr>
          <w:tab/>
        </w:r>
        <w:r w:rsidR="00C0363A" w:rsidRPr="005D6272">
          <w:rPr>
            <w:rFonts w:ascii="Times New Roman" w:hAnsi="Times New Roman"/>
            <w:noProof/>
            <w:webHidden/>
          </w:rPr>
          <w:fldChar w:fldCharType="begin"/>
        </w:r>
        <w:r w:rsidR="00C0363A" w:rsidRPr="005D6272">
          <w:rPr>
            <w:rFonts w:ascii="Times New Roman" w:hAnsi="Times New Roman"/>
            <w:noProof/>
            <w:webHidden/>
          </w:rPr>
          <w:instrText xml:space="preserve"> PAGEREF _Toc106977641 \h </w:instrText>
        </w:r>
        <w:r w:rsidR="00C0363A" w:rsidRPr="005D6272">
          <w:rPr>
            <w:rFonts w:ascii="Times New Roman" w:hAnsi="Times New Roman"/>
            <w:noProof/>
            <w:webHidden/>
          </w:rPr>
        </w:r>
        <w:r w:rsidR="00C0363A" w:rsidRPr="005D6272">
          <w:rPr>
            <w:rFonts w:ascii="Times New Roman" w:hAnsi="Times New Roman"/>
            <w:noProof/>
            <w:webHidden/>
          </w:rPr>
          <w:fldChar w:fldCharType="separate"/>
        </w:r>
        <w:r w:rsidR="00C0363A" w:rsidRPr="005D6272">
          <w:rPr>
            <w:rFonts w:ascii="Times New Roman" w:hAnsi="Times New Roman"/>
            <w:noProof/>
            <w:webHidden/>
          </w:rPr>
          <w:t>9</w:t>
        </w:r>
        <w:r w:rsidR="00C0363A" w:rsidRPr="005D627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62211267" w14:textId="36290DF1" w:rsidR="00C0363A" w:rsidRPr="005D6272" w:rsidRDefault="00E928D9">
      <w:pPr>
        <w:pStyle w:val="21"/>
        <w:tabs>
          <w:tab w:val="left" w:pos="900"/>
          <w:tab w:val="right" w:leader="dot" w:pos="10196"/>
        </w:tabs>
        <w:rPr>
          <w:rFonts w:ascii="Times New Roman" w:eastAsiaTheme="minorEastAsia" w:hAnsi="Times New Roman"/>
          <w:noProof/>
          <w:lang w:val="ru-RU" w:eastAsia="ru-RU"/>
        </w:rPr>
      </w:pPr>
      <w:hyperlink w:anchor="_Toc106977642" w:history="1">
        <w:r w:rsidR="00C0363A" w:rsidRPr="005D6272">
          <w:rPr>
            <w:rStyle w:val="af9"/>
            <w:rFonts w:ascii="Times New Roman" w:hAnsi="Times New Roman"/>
            <w:noProof/>
            <w:lang w:val="ru-RU"/>
          </w:rPr>
          <w:t>5.3.</w:t>
        </w:r>
        <w:r w:rsidR="00C0363A" w:rsidRPr="005D6272">
          <w:rPr>
            <w:rFonts w:ascii="Times New Roman" w:eastAsiaTheme="minorEastAsia" w:hAnsi="Times New Roman"/>
            <w:noProof/>
            <w:lang w:val="ru-RU" w:eastAsia="ru-RU"/>
          </w:rPr>
          <w:tab/>
        </w:r>
        <w:r w:rsidR="00C0363A" w:rsidRPr="005D6272">
          <w:rPr>
            <w:rStyle w:val="af9"/>
            <w:rFonts w:ascii="Times New Roman" w:hAnsi="Times New Roman"/>
            <w:noProof/>
            <w:lang w:val="ru-RU"/>
          </w:rPr>
          <w:t>Обоснование выбора приоритетного варианта перспективного развития систем теплоснабжения поселения г. Северск</w:t>
        </w:r>
        <w:r w:rsidR="00C0363A" w:rsidRPr="005D6272">
          <w:rPr>
            <w:rFonts w:ascii="Times New Roman" w:hAnsi="Times New Roman"/>
            <w:noProof/>
            <w:webHidden/>
          </w:rPr>
          <w:tab/>
        </w:r>
        <w:r w:rsidR="00C0363A" w:rsidRPr="005D6272">
          <w:rPr>
            <w:rFonts w:ascii="Times New Roman" w:hAnsi="Times New Roman"/>
            <w:noProof/>
            <w:webHidden/>
          </w:rPr>
          <w:fldChar w:fldCharType="begin"/>
        </w:r>
        <w:r w:rsidR="00C0363A" w:rsidRPr="005D6272">
          <w:rPr>
            <w:rFonts w:ascii="Times New Roman" w:hAnsi="Times New Roman"/>
            <w:noProof/>
            <w:webHidden/>
          </w:rPr>
          <w:instrText xml:space="preserve"> PAGEREF _Toc106977642 \h </w:instrText>
        </w:r>
        <w:r w:rsidR="00C0363A" w:rsidRPr="005D6272">
          <w:rPr>
            <w:rFonts w:ascii="Times New Roman" w:hAnsi="Times New Roman"/>
            <w:noProof/>
            <w:webHidden/>
          </w:rPr>
        </w:r>
        <w:r w:rsidR="00C0363A" w:rsidRPr="005D6272">
          <w:rPr>
            <w:rFonts w:ascii="Times New Roman" w:hAnsi="Times New Roman"/>
            <w:noProof/>
            <w:webHidden/>
          </w:rPr>
          <w:fldChar w:fldCharType="separate"/>
        </w:r>
        <w:r w:rsidR="00C0363A" w:rsidRPr="005D6272">
          <w:rPr>
            <w:rFonts w:ascii="Times New Roman" w:hAnsi="Times New Roman"/>
            <w:noProof/>
            <w:webHidden/>
          </w:rPr>
          <w:t>17</w:t>
        </w:r>
        <w:r w:rsidR="00C0363A" w:rsidRPr="005D627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29CBE3E5" w14:textId="1592D99D" w:rsidR="00C0363A" w:rsidRPr="005D6272" w:rsidRDefault="00E928D9">
      <w:pPr>
        <w:pStyle w:val="21"/>
        <w:tabs>
          <w:tab w:val="right" w:leader="dot" w:pos="10196"/>
        </w:tabs>
        <w:rPr>
          <w:rFonts w:ascii="Times New Roman" w:eastAsiaTheme="minorEastAsia" w:hAnsi="Times New Roman"/>
          <w:noProof/>
          <w:lang w:val="ru-RU" w:eastAsia="ru-RU"/>
        </w:rPr>
      </w:pPr>
      <w:hyperlink w:anchor="_Toc106977643" w:history="1">
        <w:r w:rsidR="00C0363A" w:rsidRPr="005D6272">
          <w:rPr>
            <w:rStyle w:val="af9"/>
            <w:rFonts w:ascii="Times New Roman" w:hAnsi="Times New Roman"/>
            <w:noProof/>
            <w:lang w:val="ru-RU"/>
          </w:rPr>
          <w:t>5.4. Описание вариантов перспективного развития системы теплоснабжения внегородских территорий ЗАТО Северск</w:t>
        </w:r>
        <w:r w:rsidR="00C0363A" w:rsidRPr="005D6272">
          <w:rPr>
            <w:rFonts w:ascii="Times New Roman" w:hAnsi="Times New Roman"/>
            <w:noProof/>
            <w:webHidden/>
          </w:rPr>
          <w:tab/>
        </w:r>
        <w:r w:rsidR="00C0363A" w:rsidRPr="005D6272">
          <w:rPr>
            <w:rFonts w:ascii="Times New Roman" w:hAnsi="Times New Roman"/>
            <w:noProof/>
            <w:webHidden/>
          </w:rPr>
          <w:fldChar w:fldCharType="begin"/>
        </w:r>
        <w:r w:rsidR="00C0363A" w:rsidRPr="005D6272">
          <w:rPr>
            <w:rFonts w:ascii="Times New Roman" w:hAnsi="Times New Roman"/>
            <w:noProof/>
            <w:webHidden/>
          </w:rPr>
          <w:instrText xml:space="preserve"> PAGEREF _Toc106977643 \h </w:instrText>
        </w:r>
        <w:r w:rsidR="00C0363A" w:rsidRPr="005D6272">
          <w:rPr>
            <w:rFonts w:ascii="Times New Roman" w:hAnsi="Times New Roman"/>
            <w:noProof/>
            <w:webHidden/>
          </w:rPr>
        </w:r>
        <w:r w:rsidR="00C0363A" w:rsidRPr="005D6272">
          <w:rPr>
            <w:rFonts w:ascii="Times New Roman" w:hAnsi="Times New Roman"/>
            <w:noProof/>
            <w:webHidden/>
          </w:rPr>
          <w:fldChar w:fldCharType="separate"/>
        </w:r>
        <w:r w:rsidR="00C0363A" w:rsidRPr="005D6272">
          <w:rPr>
            <w:rFonts w:ascii="Times New Roman" w:hAnsi="Times New Roman"/>
            <w:noProof/>
            <w:webHidden/>
          </w:rPr>
          <w:t>21</w:t>
        </w:r>
        <w:r w:rsidR="00C0363A" w:rsidRPr="005D6272">
          <w:rPr>
            <w:rFonts w:ascii="Times New Roman" w:hAnsi="Times New Roman"/>
            <w:noProof/>
            <w:webHidden/>
          </w:rPr>
          <w:fldChar w:fldCharType="end"/>
        </w:r>
      </w:hyperlink>
    </w:p>
    <w:p w14:paraId="0DF27FF1" w14:textId="3FFC6996" w:rsidR="00C0363A" w:rsidRPr="005D6272" w:rsidRDefault="00E928D9" w:rsidP="005D6272">
      <w:pPr>
        <w:pStyle w:val="21"/>
        <w:tabs>
          <w:tab w:val="right" w:leader="dot" w:pos="10196"/>
        </w:tabs>
        <w:rPr>
          <w:rStyle w:val="af9"/>
          <w:rFonts w:ascii="Times New Roman" w:hAnsi="Times New Roman"/>
          <w:lang w:val="ru-RU"/>
        </w:rPr>
      </w:pPr>
      <w:hyperlink w:anchor="_Toc106977644" w:history="1">
        <w:r w:rsidR="00C0363A" w:rsidRPr="005D6272">
          <w:rPr>
            <w:rStyle w:val="af9"/>
            <w:rFonts w:ascii="Times New Roman" w:hAnsi="Times New Roman"/>
            <w:noProof/>
            <w:lang w:val="ru-RU"/>
          </w:rPr>
          <w:t>5.4.1 Технико-экономическое сравнение вариантов перспективного развития системы теплоснабжения внегородских территорий ЗАТО Северск</w:t>
        </w:r>
        <w:r w:rsidR="00C0363A" w:rsidRPr="005D6272">
          <w:rPr>
            <w:rStyle w:val="af9"/>
            <w:rFonts w:ascii="Times New Roman" w:hAnsi="Times New Roman"/>
            <w:webHidden/>
            <w:lang w:val="ru-RU"/>
          </w:rPr>
          <w:tab/>
        </w:r>
        <w:r w:rsidR="00C0363A" w:rsidRPr="005D6272">
          <w:rPr>
            <w:rStyle w:val="af9"/>
            <w:rFonts w:ascii="Times New Roman" w:hAnsi="Times New Roman"/>
            <w:webHidden/>
            <w:lang w:val="ru-RU"/>
          </w:rPr>
          <w:fldChar w:fldCharType="begin"/>
        </w:r>
        <w:r w:rsidR="00C0363A" w:rsidRPr="005D6272">
          <w:rPr>
            <w:rStyle w:val="af9"/>
            <w:rFonts w:ascii="Times New Roman" w:hAnsi="Times New Roman"/>
            <w:webHidden/>
            <w:lang w:val="ru-RU"/>
          </w:rPr>
          <w:instrText xml:space="preserve"> PAGEREF _Toc106977644 \h </w:instrText>
        </w:r>
        <w:r w:rsidR="00C0363A" w:rsidRPr="005D6272">
          <w:rPr>
            <w:rStyle w:val="af9"/>
            <w:rFonts w:ascii="Times New Roman" w:hAnsi="Times New Roman"/>
            <w:webHidden/>
            <w:lang w:val="ru-RU"/>
          </w:rPr>
        </w:r>
        <w:r w:rsidR="00C0363A" w:rsidRPr="005D6272">
          <w:rPr>
            <w:rStyle w:val="af9"/>
            <w:rFonts w:ascii="Times New Roman" w:hAnsi="Times New Roman"/>
            <w:webHidden/>
            <w:lang w:val="ru-RU"/>
          </w:rPr>
          <w:fldChar w:fldCharType="separate"/>
        </w:r>
        <w:r w:rsidR="00C0363A" w:rsidRPr="005D6272">
          <w:rPr>
            <w:rStyle w:val="af9"/>
            <w:rFonts w:ascii="Times New Roman" w:hAnsi="Times New Roman"/>
            <w:webHidden/>
            <w:lang w:val="ru-RU"/>
          </w:rPr>
          <w:t>23</w:t>
        </w:r>
        <w:r w:rsidR="00C0363A" w:rsidRPr="005D6272">
          <w:rPr>
            <w:rStyle w:val="af9"/>
            <w:rFonts w:ascii="Times New Roman" w:hAnsi="Times New Roman"/>
            <w:webHidden/>
            <w:lang w:val="ru-RU"/>
          </w:rPr>
          <w:fldChar w:fldCharType="end"/>
        </w:r>
      </w:hyperlink>
    </w:p>
    <w:p w14:paraId="04FA1B2E" w14:textId="61878C7E" w:rsidR="00D0420D" w:rsidRPr="00B00F93" w:rsidRDefault="00BC2619" w:rsidP="008520A7">
      <w:pPr>
        <w:pStyle w:val="21"/>
        <w:tabs>
          <w:tab w:val="right" w:leader="dot" w:pos="9345"/>
        </w:tabs>
        <w:spacing w:after="0" w:line="276" w:lineRule="auto"/>
        <w:ind w:left="0"/>
        <w:contextualSpacing/>
        <w:jc w:val="both"/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</w:pPr>
      <w:r w:rsidRPr="005D6272">
        <w:rPr>
          <w:rStyle w:val="af9"/>
          <w:rFonts w:ascii="Times New Roman" w:eastAsia="Times New Roman" w:hAnsi="Times New Roman"/>
          <w:noProof/>
          <w:color w:val="auto"/>
          <w:lang w:val="ru-RU" w:eastAsia="ru-RU"/>
        </w:rPr>
        <w:fldChar w:fldCharType="end"/>
      </w:r>
    </w:p>
    <w:p w14:paraId="0772975B" w14:textId="77777777" w:rsidR="00D0420D" w:rsidRPr="00B00F93" w:rsidRDefault="00D0420D">
      <w:pPr>
        <w:widowControl/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</w:pPr>
      <w:r w:rsidRPr="00B00F93">
        <w:rPr>
          <w:rStyle w:val="af9"/>
          <w:rFonts w:ascii="Arial" w:eastAsia="Times New Roman" w:hAnsi="Arial" w:cs="Arial"/>
          <w:noProof/>
          <w:color w:val="auto"/>
          <w:sz w:val="24"/>
          <w:szCs w:val="24"/>
          <w:lang w:val="ru-RU" w:eastAsia="ru-RU"/>
        </w:rPr>
        <w:br w:type="page"/>
      </w:r>
    </w:p>
    <w:p w14:paraId="0C8082E7" w14:textId="295D3E86" w:rsidR="002A735F" w:rsidRDefault="002A735F" w:rsidP="00D63C72">
      <w:pPr>
        <w:pStyle w:val="1"/>
        <w:spacing w:line="276" w:lineRule="auto"/>
        <w:ind w:left="0"/>
        <w:jc w:val="center"/>
        <w:rPr>
          <w:lang w:val="ru-RU"/>
        </w:rPr>
      </w:pPr>
      <w:bookmarkStart w:id="29" w:name="_Toc520479201"/>
      <w:bookmarkStart w:id="30" w:name="_Toc106977639"/>
      <w:bookmarkStart w:id="31" w:name="_Toc405135804"/>
      <w:bookmarkStart w:id="32" w:name="_Toc405136233"/>
      <w:bookmarkStart w:id="33" w:name="_Toc405196303"/>
      <w:bookmarkStart w:id="34" w:name="_Toc411003257"/>
      <w:bookmarkStart w:id="35" w:name="_Toc420878992"/>
      <w:bookmarkStart w:id="36" w:name="_Toc420879285"/>
      <w:bookmarkStart w:id="37" w:name="_Toc420879855"/>
      <w:bookmarkStart w:id="38" w:name="_Toc420880121"/>
      <w:bookmarkStart w:id="39" w:name="_Toc424483220"/>
      <w:bookmarkStart w:id="40" w:name="_Toc424483490"/>
      <w:bookmarkStart w:id="41" w:name="_Toc461985562"/>
      <w:bookmarkStart w:id="42" w:name="_Toc461986089"/>
      <w:bookmarkStart w:id="43" w:name="_Toc465334669"/>
      <w:bookmarkStart w:id="44" w:name="_Toc497329014"/>
      <w:bookmarkEnd w:id="28"/>
      <w:r w:rsidRPr="00D63C72">
        <w:rPr>
          <w:sz w:val="24"/>
          <w:szCs w:val="24"/>
          <w:lang w:val="ru-RU"/>
        </w:rPr>
        <w:lastRenderedPageBreak/>
        <w:t xml:space="preserve">5. Мастер-план развития систем теплоснабжения </w:t>
      </w:r>
      <w:bookmarkEnd w:id="29"/>
      <w:r w:rsidR="00D63C72" w:rsidRPr="00D63C72">
        <w:rPr>
          <w:lang w:val="ru-RU"/>
        </w:rPr>
        <w:t>ЗАТО Северск</w:t>
      </w:r>
      <w:bookmarkEnd w:id="30"/>
    </w:p>
    <w:p w14:paraId="793452F3" w14:textId="77777777" w:rsidR="00D63C72" w:rsidRPr="00D63C72" w:rsidRDefault="00D63C72" w:rsidP="00D63C72">
      <w:pPr>
        <w:rPr>
          <w:rFonts w:ascii="Times New Roman" w:hAnsi="Times New Roman"/>
          <w:sz w:val="24"/>
          <w:szCs w:val="24"/>
          <w:lang w:val="ru-RU"/>
        </w:rPr>
      </w:pPr>
    </w:p>
    <w:p w14:paraId="392A9E20" w14:textId="77777777" w:rsidR="002A735F" w:rsidRPr="00D63C72" w:rsidRDefault="002A735F" w:rsidP="002A735F">
      <w:pPr>
        <w:pStyle w:val="2"/>
        <w:spacing w:before="0" w:line="276" w:lineRule="auto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45" w:name="_Toc520479202"/>
      <w:bookmarkStart w:id="46" w:name="_Toc106977640"/>
      <w:r w:rsidRPr="00D63C72">
        <w:rPr>
          <w:rFonts w:ascii="Times New Roman" w:hAnsi="Times New Roman"/>
          <w:color w:val="auto"/>
          <w:sz w:val="24"/>
          <w:szCs w:val="24"/>
          <w:lang w:val="ru-RU"/>
        </w:rPr>
        <w:t>5.1. Описание вариантов перспективного развития систем теплоснабжения поселения</w:t>
      </w:r>
      <w:bookmarkEnd w:id="45"/>
      <w:bookmarkEnd w:id="46"/>
    </w:p>
    <w:p w14:paraId="33011308" w14:textId="77777777" w:rsidR="002A735F" w:rsidRPr="00B00F93" w:rsidRDefault="002A735F" w:rsidP="00DD4AC9">
      <w:pPr>
        <w:rPr>
          <w:rFonts w:ascii="Arial" w:hAnsi="Arial" w:cs="Arial"/>
          <w:sz w:val="24"/>
          <w:szCs w:val="24"/>
          <w:lang w:val="ru-RU"/>
        </w:rPr>
      </w:pPr>
    </w:p>
    <w:p w14:paraId="09AB72B5" w14:textId="77777777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Предлагаемые варианты развития системы теплоснабжения ЗАТО Северск сформированы на основе территориально-распределенного прогноза изменения тепловой нагрузки. </w:t>
      </w:r>
    </w:p>
    <w:p w14:paraId="115C3CEF" w14:textId="77777777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При разработке сценариев развития были учтены следующие факторы: </w:t>
      </w:r>
    </w:p>
    <w:p w14:paraId="1A9A52A0" w14:textId="77777777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1. Сформирована, в установленном порядке направлена и утверждена в Департаменте тарифного регулирования Томской области инвестиционная программа развития ТЭЦ на 2021-2023 годы. </w:t>
      </w:r>
    </w:p>
    <w:p w14:paraId="2D6087A3" w14:textId="1032F376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>2. Для повышения эффективности комбинированной выработки электроэнергии на ТЭЦ филиала АО «РИР» в г. Северск составлены и учтены в «Схеме и программе развития эле</w:t>
      </w:r>
      <w:r>
        <w:rPr>
          <w:rFonts w:ascii="Times New Roman" w:eastAsia="Times New Roman" w:hAnsi="Times New Roman"/>
          <w:sz w:val="24"/>
          <w:szCs w:val="24"/>
          <w:lang w:val="ru-RU"/>
        </w:rPr>
        <w:t>ктроэнергетики Томской области»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 на период 2021-2035 планы реконструкции турбинного оборудования.</w:t>
      </w:r>
    </w:p>
    <w:p w14:paraId="6B4044F0" w14:textId="77777777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>3. Распоряжением Правительства РФ № 232-р от 07.02.2020 в соответствии с Правилами оптового рынка электроэнергии и мощности, утвержденными постановлением Правительства РФ от 27.12.2010 № 1172 «Об утверждении Правил оптового рынка электроэнергии и мощности и о внесении изменений в некоторые акты Правительства РФ по вопросам организации функционировании оптового рынка электроэнергии и мощности», на основании результатов отбора проектов модернизации генерирующих объектов тепловых электростанций с началом поставки мощности после 31 декабря 2014 г. и предложений Правительственной комиссии по вопросам развития электроэнергетики утвержден ввод двух турбоагрегатов типа ПР-30 на ТЭЦ филиала АО «РИР» в г. Северск. Дата поставки мощности на оптовый рынок –  01.07.2025.</w:t>
      </w:r>
    </w:p>
    <w:p w14:paraId="1BA1AB64" w14:textId="017C0173" w:rsid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>4. Альтернативным вариантом замены устаревшего турбинного оборудования является обеспечение потребителей теплом посредством РОУ.</w:t>
      </w:r>
    </w:p>
    <w:p w14:paraId="72AF8EC6" w14:textId="77777777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Предлагаемые сценарии развития системы теплоснабжения города Северска учитывают, главным образом, необходимость покрытия существующей и перспективной тепловых нагрузок, а также техническое состояние генерирующего оборудования (степень износа). </w:t>
      </w:r>
    </w:p>
    <w:p w14:paraId="5405322C" w14:textId="09597F67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>Перспективный баланс тепловой энергии на коллекторах ТЭЦ отражен в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Таблице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 2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. 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Балансы тепловой мощности ТЭЦ и присоединенной тепловой нагрузки потребителей, а также тепловые балансы ЕТО на базе ТЭЦ представлены в </w:t>
      </w:r>
      <w:r>
        <w:rPr>
          <w:rFonts w:ascii="Times New Roman" w:eastAsia="Times New Roman" w:hAnsi="Times New Roman"/>
          <w:sz w:val="24"/>
          <w:szCs w:val="24"/>
          <w:lang w:val="ru-RU"/>
        </w:rPr>
        <w:t>Томе 4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 Обосновывающих материалов.</w:t>
      </w:r>
    </w:p>
    <w:p w14:paraId="66629FB8" w14:textId="33FE4FCE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Анализ данных по годам </w:t>
      </w:r>
      <w:r>
        <w:rPr>
          <w:rFonts w:ascii="Times New Roman" w:eastAsia="Times New Roman" w:hAnsi="Times New Roman"/>
          <w:sz w:val="24"/>
          <w:szCs w:val="24"/>
          <w:lang w:val="ru-RU"/>
        </w:rPr>
        <w:t>ввода в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 эксплуатацию, наработки и достижения паркового ресурса паровых турбин ТЭЦ, приведенных в </w:t>
      </w:r>
      <w:r>
        <w:rPr>
          <w:rFonts w:ascii="Times New Roman" w:eastAsia="Times New Roman" w:hAnsi="Times New Roman"/>
          <w:sz w:val="24"/>
          <w:szCs w:val="24"/>
          <w:lang w:val="ru-RU"/>
        </w:rPr>
        <w:t>Томе 1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>, часть 2 («Существующее положение…» Обосновывающих материалов к Схеме теплоснабжения ЗАТО Северск), показывает, что шесть из девяти турбоагрегатов были введены в эксплуатацию в период (1953-1960) и к 2019 году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практически выработали ресурс.</w:t>
      </w:r>
    </w:p>
    <w:p w14:paraId="70963899" w14:textId="236ECCA7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В 2020 г. на ТЭЦ разработан план замены устаревшего оборудования на период до 2025 г. В соответствии с этим планом предусматривается вывод устаревшего обор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удования и ввод в эксплуатацию 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>трех теплофикационных турбин. Турбоагрегат ст. №13 будет введен в эксплуатацию в</w:t>
      </w:r>
      <w:r>
        <w:rPr>
          <w:rFonts w:ascii="Times New Roman" w:eastAsia="Times New Roman" w:hAnsi="Times New Roman"/>
          <w:sz w:val="24"/>
          <w:szCs w:val="24"/>
          <w:lang w:val="ru-RU"/>
        </w:rPr>
        <w:t>о второй половине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 202</w:t>
      </w:r>
      <w:r>
        <w:rPr>
          <w:rFonts w:ascii="Times New Roman" w:eastAsia="Times New Roman" w:hAnsi="Times New Roman"/>
          <w:sz w:val="24"/>
          <w:szCs w:val="24"/>
          <w:lang w:val="ru-RU"/>
        </w:rPr>
        <w:t>2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 г, а два других турбоагрегата типа ПР-30 попали в план мероприятий на основании результатов отбора проектов модернизации генерирующих объектов тепловых электростанций и будут обеспечивать по распоряжению Правительства РФ № 232-р от 07.02.2020 поставку мощности в энергосистему РФ, начиная с 01.07.2025 г. </w:t>
      </w:r>
    </w:p>
    <w:p w14:paraId="4E062EDB" w14:textId="78654D34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>Мероприятия направлены на повышение эффективности комбинированной выработки теплоты и электроэнергии с целью снижения топливной составляющей в себестоимости отпускаемой от ТЭЦ теплоты и электроэнергии, и, как было сказано выше, учтены в «Схеме и программе развития электроэнергетики Томско</w:t>
      </w:r>
      <w:r>
        <w:rPr>
          <w:rFonts w:ascii="Times New Roman" w:eastAsia="Times New Roman" w:hAnsi="Times New Roman"/>
          <w:sz w:val="24"/>
          <w:szCs w:val="24"/>
          <w:lang w:val="ru-RU"/>
        </w:rPr>
        <w:t>й области» на период 2021-2035.</w:t>
      </w:r>
    </w:p>
    <w:p w14:paraId="5E406957" w14:textId="77777777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>В связи с выше изложенным, в качестве основного сценария (сценарий 1) развития системы теплоснабжения ЗАТО Северск на базе ТЭЦ АО «РИР» в перспективе до 2035 г. принимается вариант с вводом новых турбоагрегатов (ТА-13 и двух ПР-30) суммарной электрической мощностью 160 МВт, тепловой –335,6 Гкал/ч и выводом устаревшего оборудования (ТА ст. №№ 12, 1, 2) суммарной электрической мощностью 150 МВт и тепловой 435,5 Гкал/ч.</w:t>
      </w:r>
    </w:p>
    <w:p w14:paraId="68160A04" w14:textId="0FC329D3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>В качестве альтернативного сценария (сценарий 2) принимается вариант вывода устаревшего турбинного оборудования, в соответствии с мероприятиями по сценарию 1</w:t>
      </w:r>
      <w:r w:rsidR="00702684">
        <w:rPr>
          <w:rFonts w:ascii="Times New Roman" w:eastAsia="Times New Roman" w:hAnsi="Times New Roman"/>
          <w:sz w:val="24"/>
          <w:szCs w:val="24"/>
          <w:lang w:val="ru-RU"/>
        </w:rPr>
        <w:t>, вводом ТА-13 в 2022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 г. и покрытием части тепловой нагрузки от существующих на ТЭЦ РОУ. </w:t>
      </w:r>
    </w:p>
    <w:p w14:paraId="308B2C5F" w14:textId="77777777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>Сводные характеристики предлагаемых вариантов развития системы теплоснабжения ЗАТО Северск в зоне действия ЕТО на базе ТЭЦ представлены в табл. 3.</w:t>
      </w:r>
    </w:p>
    <w:p w14:paraId="66320815" w14:textId="196B65F2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>Значения установленных электрической и тепловой мощности ТЭЦ в соответствии</w:t>
      </w:r>
      <w:r w:rsidR="00702684">
        <w:rPr>
          <w:rFonts w:ascii="Times New Roman" w:eastAsia="Times New Roman" w:hAnsi="Times New Roman"/>
          <w:sz w:val="24"/>
          <w:szCs w:val="24"/>
          <w:lang w:val="ru-RU"/>
        </w:rPr>
        <w:t xml:space="preserve"> с принятыми сценариями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 приведены в табл. 4.</w:t>
      </w:r>
    </w:p>
    <w:p w14:paraId="286D0A16" w14:textId="1A3D16AA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>Выводы по резервам (дефицитам</w:t>
      </w:r>
      <w:r w:rsidR="00702684">
        <w:rPr>
          <w:rFonts w:ascii="Times New Roman" w:eastAsia="Times New Roman" w:hAnsi="Times New Roman"/>
          <w:sz w:val="24"/>
          <w:szCs w:val="24"/>
          <w:lang w:val="ru-RU"/>
        </w:rPr>
        <w:t xml:space="preserve">) 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>тепловой мощности ТЭЦ в соответствии</w:t>
      </w:r>
      <w:r w:rsidR="00702684">
        <w:rPr>
          <w:rFonts w:ascii="Times New Roman" w:eastAsia="Times New Roman" w:hAnsi="Times New Roman"/>
          <w:sz w:val="24"/>
          <w:szCs w:val="24"/>
          <w:lang w:val="ru-RU"/>
        </w:rPr>
        <w:t xml:space="preserve"> с выбранными сценариями в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 перспективе до 2035 г. представлены в </w:t>
      </w:r>
      <w:r w:rsidR="00702684">
        <w:rPr>
          <w:rFonts w:ascii="Times New Roman" w:eastAsia="Times New Roman" w:hAnsi="Times New Roman"/>
          <w:sz w:val="24"/>
          <w:szCs w:val="24"/>
          <w:lang w:val="ru-RU"/>
        </w:rPr>
        <w:t>Томе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 4, из которых следует:</w:t>
      </w:r>
    </w:p>
    <w:p w14:paraId="72DA92E7" w14:textId="77777777" w:rsidR="00702684" w:rsidRPr="00702684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>К 2035 г.  с учетом вывода из эксплуатации за период (202</w:t>
      </w:r>
      <w:r w:rsidR="00702684">
        <w:rPr>
          <w:rFonts w:ascii="Times New Roman" w:eastAsia="Times New Roman" w:hAnsi="Times New Roman"/>
          <w:sz w:val="24"/>
          <w:szCs w:val="24"/>
          <w:lang w:val="ru-RU"/>
        </w:rPr>
        <w:t>0-2026 г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г.) отработавшего ресурс генерирующего оборудования (суммарной тепловой мощностью </w:t>
      </w:r>
      <w:r w:rsidR="00702684">
        <w:rPr>
          <w:rFonts w:ascii="Times New Roman" w:eastAsia="Times New Roman" w:hAnsi="Times New Roman"/>
          <w:sz w:val="24"/>
          <w:szCs w:val="24"/>
          <w:lang w:val="ru-RU"/>
        </w:rPr>
        <w:t xml:space="preserve">325,5 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Гкал/ч, без ввода нового - сценарий № 2), дефицит тепловой мощности по турбоагрегатам в системе теплоснабжения на базе ТЭЦ увеличится до </w:t>
      </w:r>
      <w:r w:rsidR="00702684" w:rsidRPr="00702684">
        <w:rPr>
          <w:rFonts w:ascii="Times New Roman" w:eastAsia="Times New Roman" w:hAnsi="Times New Roman"/>
          <w:sz w:val="24"/>
          <w:szCs w:val="24"/>
          <w:lang w:val="ru-RU"/>
        </w:rPr>
        <w:t>438,1 Гкал/ч; резерв по КА – снизится до 254,7 Гкал/ч.;</w:t>
      </w:r>
    </w:p>
    <w:p w14:paraId="10C43EB3" w14:textId="08D51A9D" w:rsidR="00D63C72" w:rsidRPr="00D63C72" w:rsidRDefault="00D63C72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D63C72">
        <w:rPr>
          <w:rFonts w:ascii="Times New Roman" w:eastAsia="Times New Roman" w:hAnsi="Times New Roman"/>
          <w:sz w:val="24"/>
          <w:szCs w:val="24"/>
          <w:lang w:val="ru-RU"/>
        </w:rPr>
        <w:t>К 2035 году в системе теплоснабжения на базе ТЭЦ, с учетом изменения состава генерирующего оборудования по плану реконструкции в соответствии со сценарием №1 (</w:t>
      </w:r>
      <w:r w:rsidR="00285032" w:rsidRPr="00285032">
        <w:rPr>
          <w:rFonts w:ascii="Times New Roman" w:eastAsia="Times New Roman" w:hAnsi="Times New Roman"/>
          <w:sz w:val="24"/>
          <w:szCs w:val="24"/>
          <w:lang w:val="ru-RU"/>
        </w:rPr>
        <w:t xml:space="preserve">(ввод ТГ-13 в 2022 г.  и двух новых турбогенераторов ТГ-1,2 типа ПР-30 в </w:t>
      </w:r>
      <w:smartTag w:uri="urn:schemas-microsoft-com:office:smarttags" w:element="metricconverter">
        <w:smartTagPr>
          <w:attr w:name="ProductID" w:val="22,2 м"/>
        </w:smartTagPr>
        <w:r w:rsidR="00285032" w:rsidRPr="00285032">
          <w:rPr>
            <w:rFonts w:ascii="Times New Roman" w:eastAsia="Times New Roman" w:hAnsi="Times New Roman"/>
            <w:sz w:val="24"/>
            <w:szCs w:val="24"/>
            <w:lang w:val="ru-RU"/>
          </w:rPr>
          <w:t>2025 г</w:t>
        </w:r>
      </w:smartTag>
      <w:r w:rsidR="00285032" w:rsidRPr="00285032">
        <w:rPr>
          <w:rFonts w:ascii="Times New Roman" w:eastAsia="Times New Roman" w:hAnsi="Times New Roman"/>
          <w:sz w:val="24"/>
          <w:szCs w:val="24"/>
          <w:lang w:val="ru-RU"/>
        </w:rPr>
        <w:t>. установленной тепловой мощностью 170,6 Гкал/ч</w:t>
      </w:r>
      <w:r w:rsidRPr="00D63C72">
        <w:rPr>
          <w:rFonts w:ascii="Times New Roman" w:eastAsia="Times New Roman" w:hAnsi="Times New Roman"/>
          <w:sz w:val="24"/>
          <w:szCs w:val="24"/>
          <w:lang w:val="ru-RU"/>
        </w:rPr>
        <w:t>),</w:t>
      </w:r>
      <w:r w:rsidR="0028503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285032" w:rsidRPr="00285032">
        <w:rPr>
          <w:rFonts w:ascii="Times New Roman" w:eastAsia="Times New Roman" w:hAnsi="Times New Roman"/>
          <w:sz w:val="24"/>
          <w:szCs w:val="24"/>
          <w:lang w:val="ru-RU"/>
        </w:rPr>
        <w:t>дефицит по установленной тепловой мощности турбоагрегатов составит 166,8 Гкал/ч; резерв по установленной тепловой мощности с учетом КА - 526 Гкал/ч.</w:t>
      </w:r>
    </w:p>
    <w:p w14:paraId="3A88A9AF" w14:textId="77777777" w:rsidR="00F41C36" w:rsidRDefault="00F41C36" w:rsidP="009A5E3E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  <w:sectPr w:rsidR="00F41C36" w:rsidSect="00D14BDF">
          <w:footerReference w:type="default" r:id="rId10"/>
          <w:pgSz w:w="11906" w:h="16838"/>
          <w:pgMar w:top="1134" w:right="566" w:bottom="1134" w:left="1134" w:header="708" w:footer="708" w:gutter="0"/>
          <w:cols w:space="708"/>
          <w:titlePg/>
          <w:docGrid w:linePitch="360"/>
        </w:sectPr>
      </w:pPr>
    </w:p>
    <w:p w14:paraId="069B1FEF" w14:textId="5D199C29" w:rsidR="009A5E3E" w:rsidRPr="004A4065" w:rsidRDefault="009A5E3E" w:rsidP="009A5E3E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Таблица</w:t>
      </w:r>
      <w:r w:rsidR="00D63C72"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 1 </w:t>
      </w:r>
      <w:r>
        <w:rPr>
          <w:rFonts w:ascii="Times New Roman" w:eastAsia="Times New Roman" w:hAnsi="Times New Roman"/>
          <w:sz w:val="24"/>
          <w:szCs w:val="24"/>
          <w:lang w:val="ru-RU"/>
        </w:rPr>
        <w:t>–</w:t>
      </w:r>
      <w:r w:rsidR="00D63C72" w:rsidRPr="00D63C72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4A4065">
        <w:rPr>
          <w:rFonts w:ascii="Times New Roman" w:eastAsia="Times New Roman" w:hAnsi="Times New Roman"/>
          <w:sz w:val="24"/>
          <w:lang w:val="ru-RU"/>
        </w:rPr>
        <w:t>Тепловой баланс системы теплоснабжения г. Северска на базе ТЭЦ АО «РИР» за 2021-2035 гг.</w:t>
      </w:r>
    </w:p>
    <w:tbl>
      <w:tblPr>
        <w:tblW w:w="506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5000"/>
        <w:gridCol w:w="903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F41C36" w:rsidRPr="009A2B20" w14:paraId="301445F9" w14:textId="77777777" w:rsidTr="00F41C36">
        <w:trPr>
          <w:trHeight w:val="230"/>
          <w:tblHeader/>
          <w:jc w:val="center"/>
        </w:trPr>
        <w:tc>
          <w:tcPr>
            <w:tcW w:w="240" w:type="pct"/>
            <w:vMerge w:val="restart"/>
            <w:shd w:val="clear" w:color="auto" w:fill="auto"/>
            <w:noWrap/>
            <w:vAlign w:val="center"/>
            <w:hideMark/>
          </w:tcPr>
          <w:p w14:paraId="4D32F0C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№ п/п</w:t>
            </w:r>
          </w:p>
        </w:tc>
        <w:tc>
          <w:tcPr>
            <w:tcW w:w="1525" w:type="pct"/>
            <w:vMerge w:val="restart"/>
            <w:shd w:val="clear" w:color="auto" w:fill="auto"/>
            <w:noWrap/>
            <w:vAlign w:val="center"/>
            <w:hideMark/>
          </w:tcPr>
          <w:p w14:paraId="364C18D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Наименование показателя</w:t>
            </w:r>
          </w:p>
        </w:tc>
        <w:tc>
          <w:tcPr>
            <w:tcW w:w="282" w:type="pct"/>
            <w:vMerge w:val="restart"/>
            <w:shd w:val="clear" w:color="auto" w:fill="auto"/>
            <w:noWrap/>
            <w:vAlign w:val="center"/>
            <w:hideMark/>
          </w:tcPr>
          <w:p w14:paraId="20612D4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Ед. изм.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  <w:hideMark/>
          </w:tcPr>
          <w:p w14:paraId="4B12890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Факт 2021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  <w:hideMark/>
          </w:tcPr>
          <w:p w14:paraId="211EDC8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План 2022 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  <w:hideMark/>
          </w:tcPr>
          <w:p w14:paraId="37FE255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План 2023 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  <w:hideMark/>
          </w:tcPr>
          <w:p w14:paraId="2BEB6AB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План 2024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  <w:hideMark/>
          </w:tcPr>
          <w:p w14:paraId="016924A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План 2025 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  <w:hideMark/>
          </w:tcPr>
          <w:p w14:paraId="39B0DDE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План 2026 </w:t>
            </w:r>
          </w:p>
        </w:tc>
        <w:tc>
          <w:tcPr>
            <w:tcW w:w="362" w:type="pct"/>
            <w:vMerge w:val="restart"/>
            <w:shd w:val="clear" w:color="auto" w:fill="auto"/>
            <w:vAlign w:val="center"/>
            <w:hideMark/>
          </w:tcPr>
          <w:p w14:paraId="513DFE0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План 2027 </w:t>
            </w:r>
          </w:p>
        </w:tc>
        <w:tc>
          <w:tcPr>
            <w:tcW w:w="422" w:type="pct"/>
            <w:vMerge w:val="restart"/>
            <w:shd w:val="clear" w:color="auto" w:fill="auto"/>
            <w:vAlign w:val="center"/>
            <w:hideMark/>
          </w:tcPr>
          <w:p w14:paraId="524805D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План 2028-2035 гг.</w:t>
            </w:r>
          </w:p>
        </w:tc>
      </w:tr>
      <w:tr w:rsidR="00F41C36" w:rsidRPr="009A2B20" w14:paraId="3020D551" w14:textId="77777777" w:rsidTr="00F41C36">
        <w:trPr>
          <w:trHeight w:val="230"/>
          <w:tblHeader/>
          <w:jc w:val="center"/>
        </w:trPr>
        <w:tc>
          <w:tcPr>
            <w:tcW w:w="240" w:type="pct"/>
            <w:vMerge/>
            <w:vAlign w:val="center"/>
            <w:hideMark/>
          </w:tcPr>
          <w:p w14:paraId="14CD1E87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25" w:type="pct"/>
            <w:vMerge/>
            <w:vAlign w:val="center"/>
            <w:hideMark/>
          </w:tcPr>
          <w:p w14:paraId="1C18D5F2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282" w:type="pct"/>
            <w:vMerge/>
            <w:vAlign w:val="center"/>
            <w:hideMark/>
          </w:tcPr>
          <w:p w14:paraId="7FD46187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2" w:type="pct"/>
            <w:vMerge/>
            <w:vAlign w:val="center"/>
            <w:hideMark/>
          </w:tcPr>
          <w:p w14:paraId="11AE763A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2" w:type="pct"/>
            <w:vMerge/>
            <w:vAlign w:val="center"/>
            <w:hideMark/>
          </w:tcPr>
          <w:p w14:paraId="6CFA3E0C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2" w:type="pct"/>
            <w:vMerge/>
            <w:vAlign w:val="center"/>
            <w:hideMark/>
          </w:tcPr>
          <w:p w14:paraId="572B4E4A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2" w:type="pct"/>
            <w:vMerge/>
            <w:vAlign w:val="center"/>
            <w:hideMark/>
          </w:tcPr>
          <w:p w14:paraId="33675782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2" w:type="pct"/>
            <w:vMerge/>
            <w:vAlign w:val="center"/>
            <w:hideMark/>
          </w:tcPr>
          <w:p w14:paraId="1E94DBEA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2" w:type="pct"/>
            <w:vMerge/>
            <w:vAlign w:val="center"/>
            <w:hideMark/>
          </w:tcPr>
          <w:p w14:paraId="4FC550A3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362" w:type="pct"/>
            <w:vMerge/>
            <w:vAlign w:val="center"/>
            <w:hideMark/>
          </w:tcPr>
          <w:p w14:paraId="5FB352A2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422" w:type="pct"/>
            <w:vMerge/>
            <w:vAlign w:val="center"/>
            <w:hideMark/>
          </w:tcPr>
          <w:p w14:paraId="7D75ED62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</w:p>
        </w:tc>
      </w:tr>
      <w:tr w:rsidR="00F41C36" w:rsidRPr="009A2B20" w14:paraId="34BB2C70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vAlign w:val="center"/>
            <w:hideMark/>
          </w:tcPr>
          <w:p w14:paraId="76A4630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1B79201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282" w:type="pct"/>
            <w:shd w:val="clear" w:color="auto" w:fill="auto"/>
            <w:vAlign w:val="center"/>
            <w:hideMark/>
          </w:tcPr>
          <w:p w14:paraId="10D13D6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462DFFA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6DB54B9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F22846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4A3D358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293AA5E1" w14:textId="77777777" w:rsidR="00F41C36" w:rsidRPr="009A2B20" w:rsidRDefault="00F41C36" w:rsidP="00E57169">
            <w:pPr>
              <w:widowControl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49FA608F" w14:textId="77777777" w:rsidR="00F41C36" w:rsidRPr="009A2B20" w:rsidRDefault="00F41C36" w:rsidP="00E57169">
            <w:pPr>
              <w:widowControl/>
              <w:jc w:val="right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2557342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10 </w:t>
            </w:r>
          </w:p>
        </w:tc>
        <w:tc>
          <w:tcPr>
            <w:tcW w:w="422" w:type="pct"/>
            <w:shd w:val="clear" w:color="auto" w:fill="auto"/>
            <w:vAlign w:val="center"/>
            <w:hideMark/>
          </w:tcPr>
          <w:p w14:paraId="1D788CB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</w:t>
            </w:r>
          </w:p>
        </w:tc>
      </w:tr>
      <w:tr w:rsidR="00F41C36" w:rsidRPr="009A2B20" w14:paraId="4168E07F" w14:textId="77777777" w:rsidTr="00F41C36">
        <w:trPr>
          <w:trHeight w:val="20"/>
          <w:jc w:val="center"/>
        </w:trPr>
        <w:tc>
          <w:tcPr>
            <w:tcW w:w="5000" w:type="pct"/>
            <w:gridSpan w:val="11"/>
            <w:shd w:val="clear" w:color="auto" w:fill="auto"/>
            <w:noWrap/>
            <w:vAlign w:val="center"/>
            <w:hideMark/>
          </w:tcPr>
          <w:p w14:paraId="0BA4840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ТЭЦ ЗАТО Северск</w:t>
            </w:r>
          </w:p>
        </w:tc>
      </w:tr>
      <w:tr w:rsidR="00F41C36" w:rsidRPr="009A2B20" w14:paraId="437387F9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F79429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19FBE476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Выработка теплоэнергии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F783B6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28D16D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2 509 848,4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9B250A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2 461 297,3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8CE18E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2 399 553,0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59EFD4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2 399 553,0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F67B46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2 399 553,0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880E04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2 399 553,0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329169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2 399 553,0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A53FF3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2 399 553,0</w:t>
            </w:r>
          </w:p>
        </w:tc>
      </w:tr>
      <w:tr w:rsidR="00F41C36" w:rsidRPr="009A2B20" w14:paraId="254A0BB1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23439D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689CCE64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Расход теплоэнергии на собственные (производственные) нужды ТЭЦ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2A6BCE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1A8C27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372 181,9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238B74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385 547,9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4DB0DA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382 249,1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2A7C61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382 249,1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96734F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382 249,1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7672AE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382 249,1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BE533C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382 249,1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300806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382 249,1</w:t>
            </w:r>
          </w:p>
        </w:tc>
      </w:tr>
      <w:tr w:rsidR="00F41C36" w:rsidRPr="009A2B20" w14:paraId="3449D819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4AF41D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727DCC50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теплоэнергии с коллектора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F1418E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10BB82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2 137 666,5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9A5458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2 075 749,4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46A1CB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2 017 303,9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5DBB6C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2 017 303,9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8FFA92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2 017 303,9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30984E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2 017 303,9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F3D5BA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2 017 303,9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FF2E50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2 017 303,9</w:t>
            </w:r>
          </w:p>
        </w:tc>
      </w:tr>
      <w:tr w:rsidR="00F41C36" w:rsidRPr="009A2B20" w14:paraId="1D05E75C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FF40FA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2109219B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Расход теплоэнергии на хозяйственные нужды ТЭЦ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65B0A0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D9C9CC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2 971,7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C36C62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3 416,8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C5D5DF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3 203,4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4EA168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3 203,4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370395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3 203,4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354FD8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3 203,4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E8ED0A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3 203,4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7E666E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3 203,4</w:t>
            </w:r>
          </w:p>
        </w:tc>
      </w:tr>
      <w:tr w:rsidR="00F41C36" w:rsidRPr="009A2B20" w14:paraId="30424C7F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689868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64FB5F55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в сеть,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A851BB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F86160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2 134 694,8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607C16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2 072 332,6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292F1A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2 014 100,5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A4E0CE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2 014 100,5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F50F2D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2 014 100,5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F80666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2 014 100,5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BE4C6C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2 014 100,5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AB49F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2 014 100,5</w:t>
            </w:r>
          </w:p>
        </w:tc>
      </w:tr>
      <w:tr w:rsidR="00F41C36" w:rsidRPr="009A2B20" w14:paraId="69E13FB2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A7D790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3A98FA07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теплоэнергии в сеть (в горячей воде),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9BCBB6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86D541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1 730 123,9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540377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1 679 248,1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B9BEDB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1 625 310,1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7FACB5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1 625 310,1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B577DE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1 625 310,1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685003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1 625 310,1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76567B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1 625 310,1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4994E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1 625 310,1</w:t>
            </w:r>
          </w:p>
        </w:tc>
      </w:tr>
      <w:tr w:rsidR="00F41C36" w:rsidRPr="009A2B20" w14:paraId="57DA3DEB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155863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5.1.1.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490A3A01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теплоэнергии в сеть (в горячей воде) БУ-1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8600C4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7C41C3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1 366 830,8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97C5A8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1 320 287,2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2AABFD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B8F900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D9510F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AB9D6E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6758A9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53CC8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</w:tr>
      <w:tr w:rsidR="00F41C36" w:rsidRPr="009A2B20" w14:paraId="5F12F7ED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A86494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5.1.2.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3CB5C14C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теплоэнергии в сеть (в горячей воде) БУ-2,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3C5434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1B3876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363 293,1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F5EA7F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358 960,9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D5E093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334 084,2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B93769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334 084,2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338636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334 084,2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5495DC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334 084,2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A9E5C9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334 084,2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8534F3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334 084,2</w:t>
            </w:r>
          </w:p>
        </w:tc>
      </w:tr>
      <w:tr w:rsidR="00F41C36" w:rsidRPr="009A2B20" w14:paraId="60B33567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75BE1E1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5.1.2.1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1995D7F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теплоэнергии в тепломагистрали № 1 и № 2,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489DBD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7C3B62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232 232,4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A2FB0F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217 155,2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2A5A3F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78F19B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7DA27B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731A39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65CCB9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0FB387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</w:tr>
      <w:tr w:rsidR="00F41C36" w:rsidRPr="009A2B20" w14:paraId="50B1A476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614A56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5.1.2.2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711968D4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теплоэнергии в тепломагистраль № 3,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6D7911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6E6E85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131 060,7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36D281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141 805,7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DA8520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D5E9AB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161908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6F3750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4DD2E1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43CEF3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</w:tr>
      <w:tr w:rsidR="00F41C36" w:rsidRPr="009A2B20" w14:paraId="5FB8AFDA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9FF256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5C4A8E6C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теплоэнергии в сеть (в паре),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346B34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A598AA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404 570,9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829284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393 084,5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DFAC5B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87FF7D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053BE6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7BC8AA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720E21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38E936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</w:tr>
      <w:tr w:rsidR="00F41C36" w:rsidRPr="009A2B20" w14:paraId="737A473B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B3F203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5.2.1.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4FC334D8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7-13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ECF270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C18E1E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148 892,8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19E404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118 842,5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F144E2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90681F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9B48DC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EAF520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6EB78E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289973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</w:tr>
      <w:tr w:rsidR="00F41C36" w:rsidRPr="009A2B20" w14:paraId="722E4166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50B9C1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5.2.2.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19711B38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более 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32DF18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497E57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255 678,1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24AF81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274 242,0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11D9AB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7C48BE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A383D0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A8A88E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FB3628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FD6E57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</w:tr>
      <w:tr w:rsidR="00F41C36" w:rsidRPr="007A6280" w14:paraId="7105D4CB" w14:textId="77777777" w:rsidTr="00F41C36">
        <w:trPr>
          <w:trHeight w:val="20"/>
          <w:jc w:val="center"/>
        </w:trPr>
        <w:tc>
          <w:tcPr>
            <w:tcW w:w="5000" w:type="pct"/>
            <w:gridSpan w:val="11"/>
            <w:shd w:val="clear" w:color="auto" w:fill="auto"/>
            <w:noWrap/>
            <w:vAlign w:val="center"/>
            <w:hideMark/>
          </w:tcPr>
          <w:p w14:paraId="738FDC5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Система теплоснабжения от БУ-1 (г. Северск)</w:t>
            </w:r>
          </w:p>
        </w:tc>
      </w:tr>
      <w:tr w:rsidR="00F41C36" w:rsidRPr="009A2B20" w14:paraId="521B6E21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7C1571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6.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1F3639F6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 xml:space="preserve">Отпуск тепловой энергии в сеть (ОАО "Тепловые сети") в горячей воде 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E5A65D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D01A9E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1 366 830,8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3E07AD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1 320 287,2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5D5FF5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DB1C06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73070F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86B6DC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C5E68C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CE6175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1 291 225,9</w:t>
            </w:r>
          </w:p>
        </w:tc>
      </w:tr>
      <w:tr w:rsidR="00F41C36" w:rsidRPr="009A2B20" w14:paraId="0C5B27A9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15CC0E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5E62353D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Потери тепловой энергии сетевых организаций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8A149A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E92EDC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369 490,0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5B88CA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3F81C8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06B8D0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90D6C6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303996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C201DC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722C7E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303 842,7</w:t>
            </w:r>
          </w:p>
        </w:tc>
      </w:tr>
      <w:tr w:rsidR="00F41C36" w:rsidRPr="009A2B20" w14:paraId="1FC93CC1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00D29E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340E5765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Полезный отпуск тепловой энергии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53B7F8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699377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997 340,8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EF191A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1 016 444,5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46D307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987 383,2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BE8669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987 383,2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DB4C59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987 383,2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B0DDD3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987 383,2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DEB93B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987 383,2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8FAC1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987 383,2</w:t>
            </w:r>
          </w:p>
        </w:tc>
      </w:tr>
      <w:tr w:rsidR="00F41C36" w:rsidRPr="009A2B20" w14:paraId="5C755A2C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62C888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8.1.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757DDF9B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сторонние потребители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8F82B3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39F3BE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997 124,5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EC9825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1 016 130,4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39A9F7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987 104,1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DE3AFD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987 104,1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2DE3D6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987 104,1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2E7426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987 104,1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CEB786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987 104,1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07610F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987 104,1</w:t>
            </w:r>
          </w:p>
        </w:tc>
      </w:tr>
      <w:tr w:rsidR="00F41C36" w:rsidRPr="009A2B20" w14:paraId="2A9A4693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D113BA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8.2.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392A3E33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собственные потребители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4A0FDC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F34673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216,3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867FA4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314,1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7FA2F9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279,1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400A8F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279,1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85F084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279,1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0CCC7D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279,1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B1B19F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279,1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9BFB54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279,1</w:t>
            </w:r>
          </w:p>
        </w:tc>
      </w:tr>
      <w:tr w:rsidR="00F41C36" w:rsidRPr="007A6280" w14:paraId="37332C7B" w14:textId="77777777" w:rsidTr="00F41C36">
        <w:trPr>
          <w:trHeight w:val="20"/>
          <w:jc w:val="center"/>
        </w:trPr>
        <w:tc>
          <w:tcPr>
            <w:tcW w:w="5000" w:type="pct"/>
            <w:gridSpan w:val="11"/>
            <w:shd w:val="clear" w:color="auto" w:fill="auto"/>
            <w:noWrap/>
            <w:vAlign w:val="center"/>
            <w:hideMark/>
          </w:tcPr>
          <w:p w14:paraId="7B9250D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Система теплоснабжения от БУ-2 + Система пароснабжения (Промышленная зона ЗАТО Северск)</w:t>
            </w:r>
          </w:p>
        </w:tc>
      </w:tr>
      <w:tr w:rsidR="00F41C36" w:rsidRPr="009A2B20" w14:paraId="0B50ABF2" w14:textId="77777777" w:rsidTr="00F41C36">
        <w:trPr>
          <w:trHeight w:val="20"/>
          <w:jc w:val="center"/>
        </w:trPr>
        <w:tc>
          <w:tcPr>
            <w:tcW w:w="5000" w:type="pct"/>
            <w:gridSpan w:val="11"/>
            <w:shd w:val="clear" w:color="auto" w:fill="auto"/>
            <w:noWrap/>
            <w:vAlign w:val="center"/>
            <w:hideMark/>
          </w:tcPr>
          <w:p w14:paraId="413E3A5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Тепломагистраль № 3 ("3-я северная")</w:t>
            </w:r>
          </w:p>
        </w:tc>
      </w:tr>
      <w:tr w:rsidR="00F41C36" w:rsidRPr="009A2B20" w14:paraId="62834C72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0E106F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43D4A6A4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в "3-ю Северную" магистраль в горячей воде,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009BFE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11441C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131 060,7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12C845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141 805,7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3DD48D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B40D83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1B2B97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0814EF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BBF199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4D44C69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124 780,5</w:t>
            </w:r>
          </w:p>
        </w:tc>
      </w:tr>
      <w:tr w:rsidR="00F41C36" w:rsidRPr="009A2B20" w14:paraId="009A66E1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218971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646939DA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Потери тепловой энергии "3-й Северной" магистрали в грячей воде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3DD3AA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91F3BE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20 624,3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E4A121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AA3E76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CF109F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619629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6E8045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DFC1E8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2C0A7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20 673,8</w:t>
            </w:r>
          </w:p>
        </w:tc>
      </w:tr>
      <w:tr w:rsidR="00F41C36" w:rsidRPr="009A2B20" w14:paraId="5C3AE24C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E696B9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6D50DC30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конечным потребителям "3-й Северной" магистрали в горячей воде,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21C176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ABB58F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1 833,8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05191B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2 003,5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44FEEF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1 009,9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98FA9F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1 009,9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778249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1 009,9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720E07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1 009,9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34F273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1 009,9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EA1475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1 009,9</w:t>
            </w:r>
          </w:p>
        </w:tc>
      </w:tr>
      <w:tr w:rsidR="00F41C36" w:rsidRPr="009A2B20" w14:paraId="295EA9C1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A085A9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0D886305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из "3-й Северной" магистрали в сеть АО "СХК" в горячей воде,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44B7C9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EF6F15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108 602,7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2964E1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119 128,4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B3E588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1D788F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4AE4C9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DBDF78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BCEEF3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BC92F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</w:tr>
      <w:tr w:rsidR="00F41C36" w:rsidRPr="007A6280" w14:paraId="2151E8B6" w14:textId="77777777" w:rsidTr="00F41C36">
        <w:trPr>
          <w:trHeight w:val="20"/>
          <w:jc w:val="center"/>
        </w:trPr>
        <w:tc>
          <w:tcPr>
            <w:tcW w:w="5000" w:type="pct"/>
            <w:gridSpan w:val="11"/>
            <w:shd w:val="clear" w:color="auto" w:fill="auto"/>
            <w:noWrap/>
            <w:vAlign w:val="center"/>
            <w:hideMark/>
          </w:tcPr>
          <w:p w14:paraId="2FA3286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ru-RU" w:eastAsia="ru-RU"/>
              </w:rPr>
              <w:t>Система теплоснабжения АО "СХК" (Тепломагистрали №1 и №2 + паропроводы)</w:t>
            </w:r>
          </w:p>
        </w:tc>
      </w:tr>
      <w:tr w:rsidR="00F41C36" w:rsidRPr="009A2B20" w14:paraId="6F9D95BF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E595A2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24E50B79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в сеть  АО "СХК",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1F5F15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339061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745 405,9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DAAF4D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729 368,1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27F1F0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701 190,9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1D69B0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701 190,9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107021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701 190,9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4E7E0F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701 190,9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EADDE1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701 190,9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F2EC08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701 190,9</w:t>
            </w:r>
          </w:p>
        </w:tc>
      </w:tr>
      <w:tr w:rsidR="00F41C36" w:rsidRPr="009A2B20" w14:paraId="30CDE795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B86A6F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47C01ED5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 горячей воде,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06BA7B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D0D3B1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340 835,0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FA0E2F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336 283,6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A309A2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312 400,5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597152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312 400,5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0132F1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312 400,5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B03635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312 400,5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C0711D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312 400,5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643598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312 400,5</w:t>
            </w:r>
          </w:p>
        </w:tc>
      </w:tr>
      <w:tr w:rsidR="00F41C36" w:rsidRPr="009A2B20" w14:paraId="4468CCA7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63A15A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13.1.1.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5D5E3974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теплоэнергии в тепломагистрали № 1 и № 2,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2CF0C6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.Гкал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C1BAF8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232 232,4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D2974E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217 155,2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A77C9B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08269F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628059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86A678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512E72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139E09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209 303,7</w:t>
            </w:r>
          </w:p>
        </w:tc>
      </w:tr>
      <w:tr w:rsidR="00F41C36" w:rsidRPr="009A2B20" w14:paraId="07B3B035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380026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lastRenderedPageBreak/>
              <w:t>13.1.2.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60E9EEAE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тепловой энергии из "3-й Северной" магистрали в сеть АО "СХК" в горячей воде,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0976764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0A57A2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108 602,7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74C38F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119 128,4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232D6F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36D9D2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F325EF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A732C3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F73E9B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3CD9B9A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103 096,8</w:t>
            </w:r>
          </w:p>
        </w:tc>
      </w:tr>
      <w:tr w:rsidR="00F41C36" w:rsidRPr="009A2B20" w14:paraId="6F63DE48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37B9CC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08392DC5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 паре,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49DA50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ECFC0F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404 570,9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329FCD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393 084,5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CD5F14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6958EC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293476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7261AF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BE587E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F9C047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388 790,4</w:t>
            </w:r>
          </w:p>
        </w:tc>
      </w:tr>
      <w:tr w:rsidR="00F41C36" w:rsidRPr="009A2B20" w14:paraId="05001050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55371E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13.2.1.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4D46A861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7-13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AB660D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1ACE1A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148 892,8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059B88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118 842,5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D0A073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4C3847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BBDF85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1ECE80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88E979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15A01B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127 280,3</w:t>
            </w:r>
          </w:p>
        </w:tc>
      </w:tr>
      <w:tr w:rsidR="00F41C36" w:rsidRPr="009A2B20" w14:paraId="27283E53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E7E903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13.2.2.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086EC4C7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более 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C7FCE7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E1FE88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255 678,1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929035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274 242,0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5733C7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0E44D3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174287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040B75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DC5872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1DDFA0C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261 510,1</w:t>
            </w:r>
          </w:p>
        </w:tc>
      </w:tr>
      <w:tr w:rsidR="00F41C36" w:rsidRPr="009A2B20" w14:paraId="6EA4C44A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DEBC0E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68554EF0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Потери тепловой энергии АО "СХК",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BC23D4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5B5C2C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215 370,9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8FF35E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1C382F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483D90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128D9B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73475C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298282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248D1C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175 579,2</w:t>
            </w:r>
          </w:p>
        </w:tc>
      </w:tr>
      <w:tr w:rsidR="00F41C36" w:rsidRPr="009A2B20" w14:paraId="79D708DB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20B349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14.1.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42EE0389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 горячей воде,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400A87D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F09501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76 068,9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352632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AB30FD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27251F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6BF3B6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157EED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572559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E4A777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59 150,4</w:t>
            </w:r>
          </w:p>
        </w:tc>
      </w:tr>
      <w:tr w:rsidR="00F41C36" w:rsidRPr="009A2B20" w14:paraId="603FDE6A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97BA73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14.2.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27CACF8F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 паре,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A896DF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54CDF2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139 302,0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11A5C2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B4EDF0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BCEB74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4591CC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9B26C0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CE7A2C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D5DBD9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116 428,8</w:t>
            </w:r>
          </w:p>
        </w:tc>
      </w:tr>
      <w:tr w:rsidR="00F41C36" w:rsidRPr="009A2B20" w14:paraId="7467AAF6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0D44730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14.2.1.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15FEC52B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7-13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9DEB75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02D8C8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47 126,9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E7603A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076A58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2B9556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B0D578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9E4E35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CF1502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09CA4B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25 927,3</w:t>
            </w:r>
          </w:p>
        </w:tc>
      </w:tr>
      <w:tr w:rsidR="00F41C36" w:rsidRPr="009A2B20" w14:paraId="4F81C515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8169F3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14.2.2.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26E61682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более 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63FA4EC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4ADAC3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92 175,1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5B4BE7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1FB475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FEE028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8E4721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EF92C2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8209C0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60F998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90 501,5</w:t>
            </w:r>
          </w:p>
        </w:tc>
      </w:tr>
      <w:tr w:rsidR="00F41C36" w:rsidRPr="009A2B20" w14:paraId="2060B4A3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407285F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048AAF60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Полезный отпуск тепловой энергии АО "СХК",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5776AA6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E73F18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530 035,0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106C10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553 788,9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B273D4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525 611,7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B666E3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525 611,7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39EE7E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525 611,7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233847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525 611,7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D6E03F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525 611,7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609A73FE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525 611,7</w:t>
            </w:r>
          </w:p>
        </w:tc>
      </w:tr>
      <w:tr w:rsidR="00F41C36" w:rsidRPr="009A2B20" w14:paraId="3CF8F235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8FE912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15.1.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19127682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 горячей воде,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45912B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82F1CB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264 766,1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26D819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277 133,2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E11EB1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253 250,1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0743AF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253 250,1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606709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253 250,1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01940E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253 250,1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3DC53E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253 250,1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068BD1B6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253 250,1</w:t>
            </w:r>
          </w:p>
        </w:tc>
      </w:tr>
      <w:tr w:rsidR="00F41C36" w:rsidRPr="009A2B20" w14:paraId="1EB20075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3570B2D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15.2.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3F89EF45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в паре, в т.ч.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9AD0C0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EB21EF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265 268,9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25B923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276 655,7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E05651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272 361,6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00492D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272 361,6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A81969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272 361,6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87A4AC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272 361,6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693E28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272 361,6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2652E6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272 361,6</w:t>
            </w:r>
          </w:p>
        </w:tc>
      </w:tr>
      <w:tr w:rsidR="00F41C36" w:rsidRPr="009A2B20" w14:paraId="6A0F7391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2DC8569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15.2.1.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79AE4FF1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7-13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2F3DCB2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0A6B77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101 765,9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6D9EB9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92 915,2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1309850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101 353,0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0500A5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101 353,0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9A92D7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101 353,0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A428FE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101 353,0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697E1B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101 353,0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2BBC18C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101 353,0</w:t>
            </w:r>
          </w:p>
        </w:tc>
      </w:tr>
      <w:tr w:rsidR="00F41C36" w:rsidRPr="009A2B20" w14:paraId="19F63C7F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6DD1636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15.2.2.</w:t>
            </w:r>
          </w:p>
        </w:tc>
        <w:tc>
          <w:tcPr>
            <w:tcW w:w="1525" w:type="pct"/>
            <w:shd w:val="clear" w:color="auto" w:fill="auto"/>
            <w:vAlign w:val="center"/>
            <w:hideMark/>
          </w:tcPr>
          <w:p w14:paraId="14DE7B0C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отборный пар более 13 кгс/см²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36234A1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2DEEA5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163 503,0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CD0E11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183 740,5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4585F9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171 008,6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D57F6B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171 008,6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2A1135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171 008,6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870AFCD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171 008,6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6151D3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171 008,6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30ECDB3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171 008,6</w:t>
            </w:r>
          </w:p>
        </w:tc>
      </w:tr>
      <w:tr w:rsidR="00F41C36" w:rsidRPr="009A2B20" w14:paraId="474C3725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167BA05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16.1.</w:t>
            </w:r>
          </w:p>
        </w:tc>
        <w:tc>
          <w:tcPr>
            <w:tcW w:w="1525" w:type="pct"/>
            <w:shd w:val="clear" w:color="auto" w:fill="auto"/>
            <w:noWrap/>
            <w:vAlign w:val="center"/>
            <w:hideMark/>
          </w:tcPr>
          <w:p w14:paraId="1FC2F908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конечному потребителю АО "РИР" (в гор. воде)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15D8701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B4FEC9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1 263 940,7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433D0A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1 295 581,2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42D80C7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1 241 643,2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563898C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1 241 643,2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6A0A8EA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1 241 643,2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5C7CBF9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1 241 643,2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38CF18F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1 241 643,2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7BFD810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1 241 643,2</w:t>
            </w:r>
          </w:p>
        </w:tc>
      </w:tr>
      <w:tr w:rsidR="00F41C36" w:rsidRPr="009A2B20" w14:paraId="7C34C514" w14:textId="77777777" w:rsidTr="00F41C36">
        <w:trPr>
          <w:trHeight w:val="20"/>
          <w:jc w:val="center"/>
        </w:trPr>
        <w:tc>
          <w:tcPr>
            <w:tcW w:w="240" w:type="pct"/>
            <w:shd w:val="clear" w:color="auto" w:fill="auto"/>
            <w:noWrap/>
            <w:vAlign w:val="center"/>
            <w:hideMark/>
          </w:tcPr>
          <w:p w14:paraId="51EC707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16.2.</w:t>
            </w:r>
          </w:p>
        </w:tc>
        <w:tc>
          <w:tcPr>
            <w:tcW w:w="1525" w:type="pct"/>
            <w:shd w:val="clear" w:color="auto" w:fill="auto"/>
            <w:noWrap/>
            <w:vAlign w:val="center"/>
            <w:hideMark/>
          </w:tcPr>
          <w:p w14:paraId="76A35FE4" w14:textId="77777777" w:rsidR="00F41C36" w:rsidRPr="009A2B20" w:rsidRDefault="00F41C36" w:rsidP="00E57169">
            <w:pPr>
              <w:widowControl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Отпуск конечному потребителю АО "РИР" (Всего)</w:t>
            </w:r>
          </w:p>
        </w:tc>
        <w:tc>
          <w:tcPr>
            <w:tcW w:w="282" w:type="pct"/>
            <w:shd w:val="clear" w:color="auto" w:fill="auto"/>
            <w:noWrap/>
            <w:vAlign w:val="center"/>
            <w:hideMark/>
          </w:tcPr>
          <w:p w14:paraId="74A2A5C9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Гкал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1EBF08E2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1 529 209,6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21C47921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1 572 236,9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967B538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1 514 004,8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A9FCABB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1 514 004,8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0F315A47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1 514 004,8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7361104F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1 514 004,8</w:t>
            </w:r>
          </w:p>
        </w:tc>
        <w:tc>
          <w:tcPr>
            <w:tcW w:w="362" w:type="pct"/>
            <w:shd w:val="clear" w:color="auto" w:fill="auto"/>
            <w:noWrap/>
            <w:vAlign w:val="center"/>
            <w:hideMark/>
          </w:tcPr>
          <w:p w14:paraId="6DBBA194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1 514 004,8</w:t>
            </w:r>
          </w:p>
        </w:tc>
        <w:tc>
          <w:tcPr>
            <w:tcW w:w="422" w:type="pct"/>
            <w:shd w:val="clear" w:color="auto" w:fill="auto"/>
            <w:noWrap/>
            <w:vAlign w:val="center"/>
            <w:hideMark/>
          </w:tcPr>
          <w:p w14:paraId="5232A6C5" w14:textId="77777777" w:rsidR="00F41C36" w:rsidRPr="009A2B20" w:rsidRDefault="00F41C36" w:rsidP="00E57169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</w:pPr>
            <w:r w:rsidRPr="009A2B20">
              <w:rPr>
                <w:rFonts w:ascii="Times New Roman" w:eastAsia="Times New Roman" w:hAnsi="Times New Roman"/>
                <w:color w:val="000000"/>
                <w:sz w:val="20"/>
                <w:szCs w:val="20"/>
                <w:lang w:val="ru-RU" w:eastAsia="ru-RU"/>
              </w:rPr>
              <w:t>1 514 004,8</w:t>
            </w:r>
          </w:p>
        </w:tc>
      </w:tr>
    </w:tbl>
    <w:p w14:paraId="5A951168" w14:textId="2306CFFA" w:rsidR="00BE2B87" w:rsidRDefault="00BE2B87" w:rsidP="00BE2B87">
      <w:pPr>
        <w:widowControl/>
        <w:spacing w:after="240"/>
        <w:rPr>
          <w:rFonts w:ascii="Times New Roman" w:hAnsi="Times New Roman"/>
          <w:sz w:val="20"/>
          <w:szCs w:val="20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>Примечание: прирост тепловой нагрузки не участвует в балансе тепловой энергии отпускаемой от ТЭЦ ЗАТО Северск, так как перспективные объекты не введены в эксплуатацию. Перспективные нагрузки тепловой энергии будут учтены при вводе в эксплуатацию объектов и зафиксированы в следующей актуализации схемы теплоснабжения.</w:t>
      </w:r>
    </w:p>
    <w:p w14:paraId="37999C04" w14:textId="5D4FA07F" w:rsidR="00F41C36" w:rsidRDefault="00F41C36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  <w:sectPr w:rsidR="00F41C36" w:rsidSect="00F41C36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p w14:paraId="465104D6" w14:textId="236EC66B" w:rsidR="009A5E3E" w:rsidRPr="00B63912" w:rsidRDefault="009A5E3E" w:rsidP="009A5E3E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lastRenderedPageBreak/>
        <w:t>Таблица 2</w:t>
      </w:r>
      <w:r w:rsidRPr="00B63912">
        <w:rPr>
          <w:rFonts w:ascii="Times New Roman" w:eastAsia="Times New Roman" w:hAnsi="Times New Roman"/>
          <w:sz w:val="24"/>
          <w:lang w:val="ru-RU"/>
        </w:rPr>
        <w:t xml:space="preserve"> – Год ввода в эксплуатацию, наработка и год достижения паркового ресурса паровых турбин ТЭЦ в 202</w:t>
      </w:r>
      <w:r>
        <w:rPr>
          <w:rFonts w:ascii="Times New Roman" w:eastAsia="Times New Roman" w:hAnsi="Times New Roman"/>
          <w:sz w:val="24"/>
          <w:lang w:val="ru-RU"/>
        </w:rPr>
        <w:t>2</w:t>
      </w:r>
      <w:r w:rsidRPr="00B63912">
        <w:rPr>
          <w:rFonts w:ascii="Times New Roman" w:eastAsia="Times New Roman" w:hAnsi="Times New Roman"/>
          <w:sz w:val="24"/>
          <w:lang w:val="ru-RU"/>
        </w:rPr>
        <w:t xml:space="preserve"> </w:t>
      </w:r>
      <w:r w:rsidR="00F41C36">
        <w:rPr>
          <w:rFonts w:ascii="Times New Roman" w:eastAsia="Times New Roman" w:hAnsi="Times New Roman"/>
          <w:sz w:val="24"/>
          <w:lang w:val="ru-RU"/>
        </w:rPr>
        <w:t>г.</w:t>
      </w:r>
    </w:p>
    <w:tbl>
      <w:tblPr>
        <w:tblW w:w="5000" w:type="pct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44"/>
        <w:gridCol w:w="1309"/>
        <w:gridCol w:w="820"/>
        <w:gridCol w:w="936"/>
        <w:gridCol w:w="1052"/>
        <w:gridCol w:w="1287"/>
        <w:gridCol w:w="1171"/>
        <w:gridCol w:w="1052"/>
        <w:gridCol w:w="1625"/>
      </w:tblGrid>
      <w:tr w:rsidR="009A5E3E" w:rsidRPr="007A6280" w14:paraId="6C637D9B" w14:textId="77777777" w:rsidTr="009A5E3E">
        <w:trPr>
          <w:tblHeader/>
        </w:trPr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02B68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Ст. N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DE411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Тип турбоагрегата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304E4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7D24">
              <w:rPr>
                <w:rFonts w:ascii="Times New Roman" w:hAnsi="Times New Roman" w:cs="Times New Roman"/>
              </w:rPr>
              <w:t>Год ввода в эксплуатацию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F78D1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7D24">
              <w:rPr>
                <w:rFonts w:ascii="Times New Roman" w:hAnsi="Times New Roman" w:cs="Times New Roman"/>
              </w:rPr>
              <w:t>Парковый ресурс, часы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AE08A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7D24">
              <w:rPr>
                <w:rFonts w:ascii="Times New Roman" w:hAnsi="Times New Roman" w:cs="Times New Roman"/>
              </w:rPr>
              <w:t>Год достижения паркового ресурса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4D637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7D24">
              <w:rPr>
                <w:rFonts w:ascii="Times New Roman" w:hAnsi="Times New Roman" w:cs="Times New Roman"/>
              </w:rPr>
              <w:t>Назначенный ресурс, часы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ACBC7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7D24">
              <w:rPr>
                <w:rFonts w:ascii="Times New Roman" w:hAnsi="Times New Roman" w:cs="Times New Roman"/>
              </w:rPr>
              <w:t>Год достижения назначенного ресурса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87C49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7D24">
              <w:rPr>
                <w:rFonts w:ascii="Times New Roman" w:hAnsi="Times New Roman" w:cs="Times New Roman"/>
              </w:rPr>
              <w:t>Количество продлений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50B69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7D24">
              <w:rPr>
                <w:rFonts w:ascii="Times New Roman" w:hAnsi="Times New Roman" w:cs="Times New Roman"/>
              </w:rPr>
              <w:t>Наработка на момент предоставления отчетности, часы</w:t>
            </w:r>
          </w:p>
        </w:tc>
      </w:tr>
      <w:tr w:rsidR="009A5E3E" w:rsidRPr="00B63912" w14:paraId="3838BFA8" w14:textId="77777777" w:rsidTr="009A5E3E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68192" w14:textId="77777777" w:rsidR="009A5E3E" w:rsidRPr="00B63912" w:rsidRDefault="009A5E3E" w:rsidP="009A5E3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3912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8500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ВТ-25-4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C0500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AD17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507E5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1989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CD366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461 844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EFE1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8672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B98FB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434 034</w:t>
            </w:r>
          </w:p>
        </w:tc>
      </w:tr>
      <w:tr w:rsidR="009A5E3E" w:rsidRPr="00B63912" w14:paraId="392CA296" w14:textId="77777777" w:rsidTr="009A5E3E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D6E23" w14:textId="77777777" w:rsidR="009A5E3E" w:rsidRPr="00B63912" w:rsidRDefault="009A5E3E" w:rsidP="009A5E3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3912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73A50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ВПТ-25-3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4E3CF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1953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4063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4AE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1979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F253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470 186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2F33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2021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713A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6C4C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467 395</w:t>
            </w:r>
          </w:p>
        </w:tc>
      </w:tr>
      <w:tr w:rsidR="009A5E3E" w:rsidRPr="00B63912" w14:paraId="3FB7E270" w14:textId="77777777" w:rsidTr="009A5E3E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61B74" w14:textId="77777777" w:rsidR="009A5E3E" w:rsidRPr="00B63912" w:rsidRDefault="009A5E3E" w:rsidP="009A5E3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3912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E524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ВК-50-2М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E722B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1955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A68D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83B46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1997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D448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420 357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9EB4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74358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F6CA5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394 069</w:t>
            </w:r>
          </w:p>
        </w:tc>
      </w:tr>
      <w:tr w:rsidR="009A5E3E" w:rsidRPr="00B63912" w14:paraId="70F3EE65" w14:textId="77777777" w:rsidTr="009A5E3E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6BD21" w14:textId="77777777" w:rsidR="009A5E3E" w:rsidRPr="00B63912" w:rsidRDefault="009A5E3E" w:rsidP="009A5E3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3912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257AE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ВПТ-25-3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8D00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1956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FE3DC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44DD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1992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B93D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475 912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22AA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2025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8B4DE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F6BB6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451 245</w:t>
            </w:r>
          </w:p>
        </w:tc>
      </w:tr>
      <w:tr w:rsidR="009A5E3E" w:rsidRPr="00B63912" w14:paraId="59A0BEAC" w14:textId="77777777" w:rsidTr="009A5E3E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D8B41" w14:textId="77777777" w:rsidR="009A5E3E" w:rsidRPr="00B63912" w:rsidRDefault="009A5E3E" w:rsidP="009A5E3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3912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3279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Р-12-90/18М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14171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1982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88510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77C7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2043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D346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174C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8838C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B4988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160 667</w:t>
            </w:r>
          </w:p>
        </w:tc>
      </w:tr>
      <w:tr w:rsidR="009A5E3E" w:rsidRPr="00B63912" w14:paraId="7F9F4FF8" w14:textId="77777777" w:rsidTr="009A5E3E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FA547" w14:textId="77777777" w:rsidR="009A5E3E" w:rsidRPr="00B63912" w:rsidRDefault="009A5E3E" w:rsidP="009A5E3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3912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51A4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Т-115-8,8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CA092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2008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F061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AC1C3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2066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0785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200 000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53D34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2037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BD19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2D50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64 167</w:t>
            </w:r>
          </w:p>
        </w:tc>
      </w:tr>
      <w:tr w:rsidR="009A5E3E" w:rsidRPr="00B63912" w14:paraId="1C23AFAE" w14:textId="77777777" w:rsidTr="009A5E3E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CB3E" w14:textId="77777777" w:rsidR="009A5E3E" w:rsidRPr="00B63912" w:rsidRDefault="009A5E3E" w:rsidP="009A5E3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3912">
              <w:rPr>
                <w:rFonts w:ascii="Times New Roman" w:hAnsi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0BD9A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ВКТ-100М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79A4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1959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40FF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6E39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2009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056A6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346 362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0541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2023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B7E7B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15DD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332 428</w:t>
            </w:r>
          </w:p>
        </w:tc>
      </w:tr>
      <w:tr w:rsidR="009A5E3E" w:rsidRPr="00B63912" w14:paraId="1A96F72F" w14:textId="77777777" w:rsidTr="009A5E3E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6B5F" w14:textId="77777777" w:rsidR="009A5E3E" w:rsidRPr="00B63912" w:rsidRDefault="009A5E3E" w:rsidP="009A5E3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3912">
              <w:rPr>
                <w:rFonts w:ascii="Times New Roman" w:hAnsi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EE817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ВКТ-100М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A8642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1959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6BE3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E277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1999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EAF1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320 000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DCEC2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2028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AC96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D49A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263 187</w:t>
            </w:r>
          </w:p>
        </w:tc>
      </w:tr>
      <w:tr w:rsidR="009A5E3E" w:rsidRPr="00B63912" w14:paraId="50D749B8" w14:textId="77777777" w:rsidTr="009A5E3E">
        <w:tc>
          <w:tcPr>
            <w:tcW w:w="4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57462" w14:textId="77777777" w:rsidR="009A5E3E" w:rsidRPr="00B63912" w:rsidRDefault="009A5E3E" w:rsidP="009A5E3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B63912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E90D1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Р-12-90/18М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8B1F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1988</w:t>
            </w:r>
          </w:p>
        </w:tc>
        <w:tc>
          <w:tcPr>
            <w:tcW w:w="4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255C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395B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2041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FFFF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270 000</w:t>
            </w: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AC5B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2034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0D47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3E0C" w14:textId="77777777" w:rsidR="009A5E3E" w:rsidRPr="00B63912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63912">
              <w:rPr>
                <w:rFonts w:ascii="Times New Roman" w:hAnsi="Times New Roman" w:cs="Times New Roman"/>
              </w:rPr>
              <w:t>162 784</w:t>
            </w:r>
          </w:p>
        </w:tc>
      </w:tr>
    </w:tbl>
    <w:p w14:paraId="2F68142A" w14:textId="21F7CF1B" w:rsidR="009A5E3E" w:rsidRDefault="009A5E3E" w:rsidP="00D63C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27D0A4FF" w14:textId="241AC035" w:rsidR="009A5E3E" w:rsidRPr="009A5E3E" w:rsidRDefault="009A5E3E" w:rsidP="009A5E3E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t xml:space="preserve">Таблица 3 – </w:t>
      </w:r>
      <w:r w:rsidRPr="009A5E3E">
        <w:rPr>
          <w:rFonts w:ascii="Times New Roman" w:eastAsia="Times New Roman" w:hAnsi="Times New Roman"/>
          <w:sz w:val="24"/>
          <w:lang w:val="ru-RU"/>
        </w:rPr>
        <w:t>Сводные характеристики предлагаемых вариантов развития системы</w:t>
      </w:r>
      <w:r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9A5E3E">
        <w:rPr>
          <w:rFonts w:ascii="Times New Roman" w:eastAsia="Times New Roman" w:hAnsi="Times New Roman"/>
          <w:sz w:val="24"/>
          <w:lang w:val="ru-RU"/>
        </w:rPr>
        <w:t>теплоснабжения</w:t>
      </w:r>
      <w:r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9A5E3E">
        <w:rPr>
          <w:rFonts w:ascii="Times New Roman" w:eastAsia="Times New Roman" w:hAnsi="Times New Roman"/>
          <w:sz w:val="24"/>
          <w:lang w:val="ru-RU"/>
        </w:rPr>
        <w:t>АТО Северск в зоне действия ЕТО на базе ТЭЦ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47"/>
        <w:gridCol w:w="4551"/>
        <w:gridCol w:w="2545"/>
        <w:gridCol w:w="2553"/>
      </w:tblGrid>
      <w:tr w:rsidR="009A5E3E" w14:paraId="7439158E" w14:textId="77777777" w:rsidTr="009A5E3E">
        <w:tc>
          <w:tcPr>
            <w:tcW w:w="268" w:type="pct"/>
            <w:vAlign w:val="center"/>
          </w:tcPr>
          <w:p w14:paraId="35FCB001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2232" w:type="pct"/>
            <w:vAlign w:val="center"/>
          </w:tcPr>
          <w:p w14:paraId="39F8F96B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1248" w:type="pct"/>
            <w:vAlign w:val="center"/>
          </w:tcPr>
          <w:p w14:paraId="1F855CA8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Сценарий 1</w:t>
            </w:r>
          </w:p>
        </w:tc>
        <w:tc>
          <w:tcPr>
            <w:tcW w:w="1252" w:type="pct"/>
            <w:vAlign w:val="center"/>
          </w:tcPr>
          <w:p w14:paraId="5A406A41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Сценарий 2</w:t>
            </w:r>
          </w:p>
        </w:tc>
      </w:tr>
      <w:tr w:rsidR="009A5E3E" w:rsidRPr="007A6280" w14:paraId="4890D6FF" w14:textId="77777777" w:rsidTr="009A5E3E">
        <w:tc>
          <w:tcPr>
            <w:tcW w:w="268" w:type="pct"/>
            <w:vAlign w:val="center"/>
          </w:tcPr>
          <w:p w14:paraId="4CFCCF89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232" w:type="pct"/>
            <w:vAlign w:val="center"/>
          </w:tcPr>
          <w:p w14:paraId="19B2AACA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Вывод генерирующего оборудования, выработавшего парковый ресурс</w:t>
            </w:r>
          </w:p>
        </w:tc>
        <w:tc>
          <w:tcPr>
            <w:tcW w:w="2500" w:type="pct"/>
            <w:gridSpan w:val="2"/>
            <w:vAlign w:val="center"/>
          </w:tcPr>
          <w:p w14:paraId="764ED00F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Вывод ТГ-12 (2021 г.), ТГ-1,2 (2025 г.)</w:t>
            </w:r>
          </w:p>
        </w:tc>
      </w:tr>
      <w:tr w:rsidR="009A5E3E" w14:paraId="2C334AD0" w14:textId="77777777" w:rsidTr="009A5E3E">
        <w:tc>
          <w:tcPr>
            <w:tcW w:w="268" w:type="pct"/>
            <w:vAlign w:val="center"/>
          </w:tcPr>
          <w:p w14:paraId="7794BEBD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232" w:type="pct"/>
            <w:vAlign w:val="center"/>
          </w:tcPr>
          <w:p w14:paraId="20664B27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Замещение выбывающего генерирующего оборудования</w:t>
            </w:r>
          </w:p>
        </w:tc>
        <w:tc>
          <w:tcPr>
            <w:tcW w:w="1248" w:type="pct"/>
            <w:vAlign w:val="center"/>
          </w:tcPr>
          <w:p w14:paraId="0F5DDFA0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Ввод ТГ-12 и ТГ-14 типа ПР-30</w:t>
            </w:r>
          </w:p>
        </w:tc>
        <w:tc>
          <w:tcPr>
            <w:tcW w:w="1252" w:type="pct"/>
            <w:vAlign w:val="center"/>
          </w:tcPr>
          <w:p w14:paraId="1F58C968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Не предусмотрено</w:t>
            </w:r>
          </w:p>
        </w:tc>
      </w:tr>
      <w:tr w:rsidR="009A5E3E" w14:paraId="66CFDA68" w14:textId="77777777" w:rsidTr="009A5E3E">
        <w:tc>
          <w:tcPr>
            <w:tcW w:w="268" w:type="pct"/>
            <w:vAlign w:val="center"/>
          </w:tcPr>
          <w:p w14:paraId="46C9D199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32" w:type="pct"/>
            <w:vAlign w:val="center"/>
          </w:tcPr>
          <w:p w14:paraId="477AB1B9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Обеспечение (части) теплоснабжения потребителей</w:t>
            </w:r>
          </w:p>
        </w:tc>
        <w:tc>
          <w:tcPr>
            <w:tcW w:w="1248" w:type="pct"/>
            <w:vAlign w:val="center"/>
          </w:tcPr>
          <w:p w14:paraId="4900E990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Из регулируемых отборов турбин ПР-30</w:t>
            </w:r>
          </w:p>
        </w:tc>
        <w:tc>
          <w:tcPr>
            <w:tcW w:w="1252" w:type="pct"/>
            <w:vAlign w:val="center"/>
          </w:tcPr>
          <w:p w14:paraId="430D0D9B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За счет РОУ</w:t>
            </w:r>
          </w:p>
        </w:tc>
      </w:tr>
      <w:tr w:rsidR="009A5E3E" w:rsidRPr="007A6280" w14:paraId="0879FD0A" w14:textId="77777777" w:rsidTr="009A5E3E">
        <w:tc>
          <w:tcPr>
            <w:tcW w:w="268" w:type="pct"/>
            <w:vAlign w:val="center"/>
          </w:tcPr>
          <w:p w14:paraId="4EFAC596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232" w:type="pct"/>
            <w:vAlign w:val="center"/>
          </w:tcPr>
          <w:p w14:paraId="057AE45C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Поддержание состояния оборудования, а также мероприятия, направленные на повышение эффективности его работы</w:t>
            </w:r>
          </w:p>
        </w:tc>
        <w:tc>
          <w:tcPr>
            <w:tcW w:w="2500" w:type="pct"/>
            <w:gridSpan w:val="2"/>
            <w:vAlign w:val="center"/>
          </w:tcPr>
          <w:p w14:paraId="5697613B" w14:textId="77777777" w:rsidR="009A5E3E" w:rsidRPr="009A5E3E" w:rsidRDefault="009A5E3E" w:rsidP="009A5E3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9A5E3E">
              <w:rPr>
                <w:rFonts w:ascii="Times New Roman" w:hAnsi="Times New Roman" w:cs="Times New Roman"/>
              </w:rPr>
              <w:t>Предусматриваются, срок реализации – до 2025 г.</w:t>
            </w:r>
          </w:p>
        </w:tc>
      </w:tr>
    </w:tbl>
    <w:p w14:paraId="4AED0BA0" w14:textId="77777777" w:rsidR="009A5E3E" w:rsidRPr="009A5E3E" w:rsidRDefault="009A5E3E" w:rsidP="009A5E3E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</w:p>
    <w:p w14:paraId="02E3CC4D" w14:textId="398BD4B3" w:rsidR="009A5E3E" w:rsidRPr="009A5E3E" w:rsidRDefault="009A5E3E" w:rsidP="009A5E3E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9A5E3E">
        <w:rPr>
          <w:rFonts w:ascii="Times New Roman" w:eastAsia="Times New Roman" w:hAnsi="Times New Roman"/>
          <w:sz w:val="24"/>
          <w:lang w:val="ru-RU"/>
        </w:rPr>
        <w:t xml:space="preserve">Таблица 4 Установленная электрическая и тепловая мощность ТЭЦ в соответствии со сценариями №1 и №2 </w:t>
      </w:r>
      <w:r>
        <w:rPr>
          <w:rFonts w:ascii="Times New Roman" w:eastAsia="Times New Roman" w:hAnsi="Times New Roman"/>
          <w:sz w:val="24"/>
          <w:lang w:val="ru-RU"/>
        </w:rPr>
        <w:t>на период с 2019 г. до 2035 г</w:t>
      </w:r>
      <w:r w:rsidRPr="009A5E3E">
        <w:rPr>
          <w:rFonts w:ascii="Times New Roman" w:eastAsia="Times New Roman" w:hAnsi="Times New Roman"/>
          <w:sz w:val="24"/>
          <w:lang w:val="ru-RU"/>
        </w:rPr>
        <w:t xml:space="preserve">г.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67"/>
        <w:gridCol w:w="1609"/>
        <w:gridCol w:w="1611"/>
        <w:gridCol w:w="1994"/>
        <w:gridCol w:w="1945"/>
        <w:gridCol w:w="2370"/>
      </w:tblGrid>
      <w:tr w:rsidR="009A5E3E" w:rsidRPr="007A6280" w14:paraId="753FCB52" w14:textId="77777777" w:rsidTr="009A5E3E">
        <w:tc>
          <w:tcPr>
            <w:tcW w:w="327" w:type="pct"/>
            <w:vAlign w:val="center"/>
          </w:tcPr>
          <w:p w14:paraId="78214AE9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</w:t>
            </w:r>
          </w:p>
        </w:tc>
        <w:tc>
          <w:tcPr>
            <w:tcW w:w="1579" w:type="pct"/>
            <w:gridSpan w:val="2"/>
            <w:vAlign w:val="center"/>
          </w:tcPr>
          <w:p w14:paraId="3043BB8B" w14:textId="77777777" w:rsidR="009A5E3E" w:rsidRDefault="009A5E3E" w:rsidP="009A5E3E">
            <w:pPr>
              <w:pStyle w:val="ConsPlusNormal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Установленная э</w:t>
            </w:r>
            <w:r w:rsidRPr="00D73796">
              <w:rPr>
                <w:rFonts w:ascii="Times New Roman" w:hAnsi="Times New Roman"/>
                <w:sz w:val="24"/>
                <w:szCs w:val="24"/>
              </w:rPr>
              <w:t>лектрическая мощность, МВт(на начало года)</w:t>
            </w:r>
          </w:p>
        </w:tc>
        <w:tc>
          <w:tcPr>
            <w:tcW w:w="1932" w:type="pct"/>
            <w:gridSpan w:val="2"/>
            <w:vAlign w:val="center"/>
          </w:tcPr>
          <w:p w14:paraId="317E8775" w14:textId="77777777" w:rsidR="009A5E3E" w:rsidRPr="00D73796" w:rsidRDefault="009A5E3E" w:rsidP="009A5E3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3796">
              <w:rPr>
                <w:rFonts w:ascii="Times New Roman" w:hAnsi="Times New Roman"/>
                <w:sz w:val="24"/>
                <w:szCs w:val="24"/>
              </w:rPr>
              <w:t>Установленная тепловая мощность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турбоагрегатов</w:t>
            </w:r>
            <w:r w:rsidRPr="00D73796">
              <w:rPr>
                <w:rFonts w:ascii="Times New Roman" w:hAnsi="Times New Roman"/>
                <w:sz w:val="24"/>
                <w:szCs w:val="24"/>
              </w:rPr>
              <w:t xml:space="preserve"> ТЭЦ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D73796">
              <w:rPr>
                <w:rFonts w:ascii="Times New Roman" w:hAnsi="Times New Roman"/>
                <w:sz w:val="24"/>
                <w:szCs w:val="24"/>
              </w:rPr>
              <w:t xml:space="preserve"> Гкал/ч(на начало года)</w:t>
            </w:r>
          </w:p>
        </w:tc>
        <w:tc>
          <w:tcPr>
            <w:tcW w:w="1163" w:type="pct"/>
            <w:vAlign w:val="center"/>
          </w:tcPr>
          <w:p w14:paraId="5E1F63AD" w14:textId="77777777" w:rsidR="009A5E3E" w:rsidRPr="00F20008" w:rsidRDefault="009A5E3E" w:rsidP="009A5E3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Установленная тепловая мощность РОУ, Гкал</w:t>
            </w:r>
            <w:r w:rsidRPr="00F20008">
              <w:rPr>
                <w:rFonts w:ascii="Times New Roman" w:hAnsi="Times New Roman"/>
                <w:sz w:val="24"/>
                <w:szCs w:val="24"/>
              </w:rPr>
              <w:t>/</w:t>
            </w:r>
            <w:r>
              <w:rPr>
                <w:rFonts w:ascii="Times New Roman" w:hAnsi="Times New Roman"/>
                <w:sz w:val="24"/>
                <w:szCs w:val="24"/>
              </w:rPr>
              <w:t>ч</w:t>
            </w:r>
          </w:p>
        </w:tc>
      </w:tr>
      <w:tr w:rsidR="009A5E3E" w14:paraId="08D8FCDA" w14:textId="77777777" w:rsidTr="009A5E3E">
        <w:tc>
          <w:tcPr>
            <w:tcW w:w="327" w:type="pct"/>
            <w:vAlign w:val="center"/>
          </w:tcPr>
          <w:p w14:paraId="2B680313" w14:textId="77777777" w:rsidR="009A5E3E" w:rsidRP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789" w:type="pct"/>
            <w:vAlign w:val="center"/>
          </w:tcPr>
          <w:p w14:paraId="504AB429" w14:textId="5361CAA7" w:rsidR="009A5E3E" w:rsidRPr="00D73796" w:rsidRDefault="009A5E3E" w:rsidP="009A5E3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Сценарий №1</w:t>
            </w:r>
          </w:p>
        </w:tc>
        <w:tc>
          <w:tcPr>
            <w:tcW w:w="790" w:type="pct"/>
            <w:vAlign w:val="center"/>
          </w:tcPr>
          <w:p w14:paraId="5CEE74F1" w14:textId="77777777" w:rsidR="009A5E3E" w:rsidRPr="00750F82" w:rsidRDefault="009A5E3E" w:rsidP="009A5E3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Сценарий №2</w:t>
            </w:r>
          </w:p>
        </w:tc>
        <w:tc>
          <w:tcPr>
            <w:tcW w:w="978" w:type="pct"/>
            <w:vAlign w:val="center"/>
          </w:tcPr>
          <w:p w14:paraId="4309188B" w14:textId="69A83FCF" w:rsidR="009A5E3E" w:rsidRPr="00750F82" w:rsidRDefault="009A5E3E" w:rsidP="009A5E3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Сценарий %1</w:t>
            </w:r>
          </w:p>
        </w:tc>
        <w:tc>
          <w:tcPr>
            <w:tcW w:w="954" w:type="pct"/>
            <w:vAlign w:val="center"/>
          </w:tcPr>
          <w:p w14:paraId="4EFF61EA" w14:textId="77777777" w:rsidR="009A5E3E" w:rsidRDefault="009A5E3E" w:rsidP="009A5E3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Сценарий №2</w:t>
            </w:r>
          </w:p>
        </w:tc>
        <w:tc>
          <w:tcPr>
            <w:tcW w:w="1163" w:type="pct"/>
            <w:vAlign w:val="center"/>
          </w:tcPr>
          <w:p w14:paraId="365C2A8C" w14:textId="77777777" w:rsidR="009A5E3E" w:rsidRDefault="009A5E3E" w:rsidP="009A5E3E">
            <w:pPr>
              <w:pStyle w:val="ConsPlusNormal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A5E3E" w14:paraId="6E203C9E" w14:textId="77777777" w:rsidTr="009A5E3E">
        <w:tc>
          <w:tcPr>
            <w:tcW w:w="327" w:type="pct"/>
            <w:vAlign w:val="center"/>
          </w:tcPr>
          <w:p w14:paraId="0768EF52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2019</w:t>
            </w:r>
          </w:p>
        </w:tc>
        <w:tc>
          <w:tcPr>
            <w:tcW w:w="789" w:type="pct"/>
            <w:vAlign w:val="center"/>
          </w:tcPr>
          <w:p w14:paraId="5FB1D223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790" w:type="pct"/>
            <w:vAlign w:val="center"/>
          </w:tcPr>
          <w:p w14:paraId="43D76F24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978" w:type="pct"/>
            <w:vAlign w:val="center"/>
          </w:tcPr>
          <w:p w14:paraId="3ACF9D88" w14:textId="77777777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1021</w:t>
            </w:r>
          </w:p>
        </w:tc>
        <w:tc>
          <w:tcPr>
            <w:tcW w:w="954" w:type="pct"/>
            <w:vAlign w:val="center"/>
          </w:tcPr>
          <w:p w14:paraId="49DB41FF" w14:textId="653D1BA8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A3F84">
              <w:rPr>
                <w:rFonts w:ascii="Times New Roman" w:hAnsi="Times New Roman"/>
                <w:color w:val="000000"/>
              </w:rPr>
              <w:t>1021</w:t>
            </w:r>
          </w:p>
        </w:tc>
        <w:tc>
          <w:tcPr>
            <w:tcW w:w="1163" w:type="pct"/>
            <w:vAlign w:val="center"/>
          </w:tcPr>
          <w:p w14:paraId="7B7FBA6F" w14:textId="77777777" w:rsidR="009A5E3E" w:rsidRPr="00761D41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761D41">
              <w:rPr>
                <w:rFonts w:ascii="Times New Roman" w:hAnsi="Times New Roman"/>
              </w:rPr>
              <w:t>692,8</w:t>
            </w:r>
          </w:p>
        </w:tc>
      </w:tr>
      <w:tr w:rsidR="009A5E3E" w14:paraId="29FABCA5" w14:textId="77777777" w:rsidTr="009A5E3E">
        <w:tc>
          <w:tcPr>
            <w:tcW w:w="327" w:type="pct"/>
            <w:vAlign w:val="center"/>
          </w:tcPr>
          <w:p w14:paraId="65C262D2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2020</w:t>
            </w:r>
          </w:p>
        </w:tc>
        <w:tc>
          <w:tcPr>
            <w:tcW w:w="789" w:type="pct"/>
            <w:vAlign w:val="center"/>
          </w:tcPr>
          <w:p w14:paraId="6D560201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790" w:type="pct"/>
            <w:vAlign w:val="center"/>
          </w:tcPr>
          <w:p w14:paraId="1797D9E6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978" w:type="pct"/>
            <w:vAlign w:val="center"/>
          </w:tcPr>
          <w:p w14:paraId="378F1802" w14:textId="77777777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1021</w:t>
            </w:r>
          </w:p>
        </w:tc>
        <w:tc>
          <w:tcPr>
            <w:tcW w:w="954" w:type="pct"/>
            <w:vAlign w:val="center"/>
          </w:tcPr>
          <w:p w14:paraId="0798DB33" w14:textId="5C3E9882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A3F84">
              <w:rPr>
                <w:rFonts w:ascii="Times New Roman" w:hAnsi="Times New Roman"/>
                <w:color w:val="000000"/>
              </w:rPr>
              <w:t>1021</w:t>
            </w:r>
          </w:p>
        </w:tc>
        <w:tc>
          <w:tcPr>
            <w:tcW w:w="1163" w:type="pct"/>
            <w:vAlign w:val="center"/>
          </w:tcPr>
          <w:p w14:paraId="0E1DD82C" w14:textId="77777777" w:rsidR="009A5E3E" w:rsidRDefault="009A5E3E" w:rsidP="009A5E3E">
            <w:pPr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9A5E3E" w14:paraId="2041283C" w14:textId="77777777" w:rsidTr="009A5E3E">
        <w:tc>
          <w:tcPr>
            <w:tcW w:w="327" w:type="pct"/>
            <w:vAlign w:val="center"/>
          </w:tcPr>
          <w:p w14:paraId="1323C350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2021</w:t>
            </w:r>
          </w:p>
        </w:tc>
        <w:tc>
          <w:tcPr>
            <w:tcW w:w="789" w:type="pct"/>
            <w:vAlign w:val="center"/>
          </w:tcPr>
          <w:p w14:paraId="5E087E78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790" w:type="pct"/>
            <w:vAlign w:val="center"/>
          </w:tcPr>
          <w:p w14:paraId="06E8BA75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978" w:type="pct"/>
            <w:vAlign w:val="center"/>
          </w:tcPr>
          <w:p w14:paraId="2945CD75" w14:textId="77777777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1028</w:t>
            </w:r>
          </w:p>
        </w:tc>
        <w:tc>
          <w:tcPr>
            <w:tcW w:w="954" w:type="pct"/>
            <w:vAlign w:val="center"/>
          </w:tcPr>
          <w:p w14:paraId="75E7C8C2" w14:textId="51C8E8CF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A3F84">
              <w:rPr>
                <w:rFonts w:ascii="Times New Roman" w:hAnsi="Times New Roman"/>
                <w:color w:val="000000"/>
              </w:rPr>
              <w:t>1028</w:t>
            </w:r>
          </w:p>
        </w:tc>
        <w:tc>
          <w:tcPr>
            <w:tcW w:w="1163" w:type="pct"/>
            <w:vAlign w:val="center"/>
          </w:tcPr>
          <w:p w14:paraId="580DB0B6" w14:textId="77777777" w:rsidR="009A5E3E" w:rsidRDefault="009A5E3E" w:rsidP="009A5E3E">
            <w:pPr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9A5E3E" w14:paraId="54771A29" w14:textId="77777777" w:rsidTr="009A5E3E">
        <w:tc>
          <w:tcPr>
            <w:tcW w:w="327" w:type="pct"/>
            <w:vAlign w:val="center"/>
          </w:tcPr>
          <w:p w14:paraId="7EB151C5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2022</w:t>
            </w:r>
          </w:p>
        </w:tc>
        <w:tc>
          <w:tcPr>
            <w:tcW w:w="789" w:type="pct"/>
            <w:vAlign w:val="center"/>
          </w:tcPr>
          <w:p w14:paraId="739AF9CF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790" w:type="pct"/>
            <w:vAlign w:val="center"/>
          </w:tcPr>
          <w:p w14:paraId="1B6E7529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449</w:t>
            </w:r>
          </w:p>
        </w:tc>
        <w:tc>
          <w:tcPr>
            <w:tcW w:w="978" w:type="pct"/>
            <w:vAlign w:val="center"/>
          </w:tcPr>
          <w:p w14:paraId="77915C37" w14:textId="77777777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1028</w:t>
            </w:r>
          </w:p>
        </w:tc>
        <w:tc>
          <w:tcPr>
            <w:tcW w:w="954" w:type="pct"/>
            <w:vAlign w:val="center"/>
          </w:tcPr>
          <w:p w14:paraId="1E8B9E46" w14:textId="1DA8CD1F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A3F84">
              <w:rPr>
                <w:rFonts w:ascii="Times New Roman" w:hAnsi="Times New Roman"/>
                <w:color w:val="000000"/>
              </w:rPr>
              <w:t>1028</w:t>
            </w:r>
          </w:p>
        </w:tc>
        <w:tc>
          <w:tcPr>
            <w:tcW w:w="1163" w:type="pct"/>
            <w:vAlign w:val="center"/>
          </w:tcPr>
          <w:p w14:paraId="6D43934E" w14:textId="77777777" w:rsidR="009A5E3E" w:rsidRDefault="009A5E3E" w:rsidP="009A5E3E">
            <w:pPr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9A5E3E" w14:paraId="2D888515" w14:textId="77777777" w:rsidTr="009A5E3E">
        <w:tc>
          <w:tcPr>
            <w:tcW w:w="327" w:type="pct"/>
            <w:vAlign w:val="center"/>
          </w:tcPr>
          <w:p w14:paraId="7833766D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lastRenderedPageBreak/>
              <w:t>2023</w:t>
            </w:r>
          </w:p>
        </w:tc>
        <w:tc>
          <w:tcPr>
            <w:tcW w:w="789" w:type="pct"/>
            <w:vAlign w:val="center"/>
          </w:tcPr>
          <w:p w14:paraId="69532423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976FB5">
              <w:rPr>
                <w:rFonts w:ascii="Times New Roman" w:hAnsi="Times New Roman"/>
              </w:rPr>
              <w:t>449</w:t>
            </w:r>
          </w:p>
        </w:tc>
        <w:tc>
          <w:tcPr>
            <w:tcW w:w="790" w:type="pct"/>
            <w:vAlign w:val="center"/>
          </w:tcPr>
          <w:p w14:paraId="359E4C53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976FB5">
              <w:rPr>
                <w:rFonts w:ascii="Times New Roman" w:hAnsi="Times New Roman"/>
              </w:rPr>
              <w:t>449</w:t>
            </w:r>
          </w:p>
        </w:tc>
        <w:tc>
          <w:tcPr>
            <w:tcW w:w="978" w:type="pct"/>
            <w:vAlign w:val="center"/>
          </w:tcPr>
          <w:p w14:paraId="14E2DE6D" w14:textId="77777777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437F4B">
              <w:rPr>
                <w:rFonts w:ascii="Times New Roman" w:hAnsi="Times New Roman"/>
              </w:rPr>
              <w:t>1028</w:t>
            </w:r>
          </w:p>
        </w:tc>
        <w:tc>
          <w:tcPr>
            <w:tcW w:w="954" w:type="pct"/>
            <w:vAlign w:val="center"/>
          </w:tcPr>
          <w:p w14:paraId="5E7BC001" w14:textId="5F23146F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A3F84">
              <w:rPr>
                <w:rFonts w:ascii="Times New Roman" w:hAnsi="Times New Roman"/>
                <w:color w:val="000000"/>
              </w:rPr>
              <w:t>942,7</w:t>
            </w:r>
          </w:p>
        </w:tc>
        <w:tc>
          <w:tcPr>
            <w:tcW w:w="1163" w:type="pct"/>
            <w:vAlign w:val="center"/>
          </w:tcPr>
          <w:p w14:paraId="4C81E059" w14:textId="77777777" w:rsidR="009A5E3E" w:rsidRDefault="009A5E3E" w:rsidP="009A5E3E">
            <w:pPr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9A5E3E" w14:paraId="77919C65" w14:textId="77777777" w:rsidTr="009A5E3E">
        <w:tc>
          <w:tcPr>
            <w:tcW w:w="327" w:type="pct"/>
            <w:vAlign w:val="center"/>
          </w:tcPr>
          <w:p w14:paraId="69664CCB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2024</w:t>
            </w:r>
          </w:p>
        </w:tc>
        <w:tc>
          <w:tcPr>
            <w:tcW w:w="789" w:type="pct"/>
            <w:vAlign w:val="center"/>
          </w:tcPr>
          <w:p w14:paraId="149D039B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976FB5">
              <w:rPr>
                <w:rFonts w:ascii="Times New Roman" w:hAnsi="Times New Roman"/>
              </w:rPr>
              <w:t>449</w:t>
            </w:r>
          </w:p>
        </w:tc>
        <w:tc>
          <w:tcPr>
            <w:tcW w:w="790" w:type="pct"/>
            <w:vAlign w:val="center"/>
          </w:tcPr>
          <w:p w14:paraId="66A00E73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976FB5">
              <w:rPr>
                <w:rFonts w:ascii="Times New Roman" w:hAnsi="Times New Roman"/>
              </w:rPr>
              <w:t>449</w:t>
            </w:r>
          </w:p>
        </w:tc>
        <w:tc>
          <w:tcPr>
            <w:tcW w:w="978" w:type="pct"/>
            <w:vAlign w:val="center"/>
          </w:tcPr>
          <w:p w14:paraId="25573403" w14:textId="77777777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437F4B">
              <w:rPr>
                <w:rFonts w:ascii="Times New Roman" w:hAnsi="Times New Roman"/>
              </w:rPr>
              <w:t>1028</w:t>
            </w:r>
          </w:p>
        </w:tc>
        <w:tc>
          <w:tcPr>
            <w:tcW w:w="954" w:type="pct"/>
            <w:vAlign w:val="center"/>
          </w:tcPr>
          <w:p w14:paraId="1D730F97" w14:textId="5CC7372A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A3F84">
              <w:rPr>
                <w:rFonts w:ascii="Times New Roman" w:hAnsi="Times New Roman"/>
                <w:color w:val="000000"/>
              </w:rPr>
              <w:t>942,7</w:t>
            </w:r>
          </w:p>
        </w:tc>
        <w:tc>
          <w:tcPr>
            <w:tcW w:w="1163" w:type="pct"/>
            <w:vAlign w:val="center"/>
          </w:tcPr>
          <w:p w14:paraId="6229C5AE" w14:textId="77777777" w:rsidR="009A5E3E" w:rsidRDefault="009A5E3E" w:rsidP="009A5E3E">
            <w:pPr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9A5E3E" w14:paraId="32785C50" w14:textId="77777777" w:rsidTr="009A5E3E">
        <w:tc>
          <w:tcPr>
            <w:tcW w:w="327" w:type="pct"/>
            <w:vAlign w:val="center"/>
          </w:tcPr>
          <w:p w14:paraId="2829B605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2025</w:t>
            </w:r>
          </w:p>
        </w:tc>
        <w:tc>
          <w:tcPr>
            <w:tcW w:w="789" w:type="pct"/>
            <w:vAlign w:val="center"/>
          </w:tcPr>
          <w:p w14:paraId="6338A3DF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31574">
              <w:rPr>
                <w:rFonts w:ascii="Times New Roman" w:hAnsi="Times New Roman"/>
              </w:rPr>
              <w:t>459</w:t>
            </w:r>
          </w:p>
        </w:tc>
        <w:tc>
          <w:tcPr>
            <w:tcW w:w="790" w:type="pct"/>
            <w:vAlign w:val="center"/>
          </w:tcPr>
          <w:p w14:paraId="0EF39BD9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399</w:t>
            </w:r>
          </w:p>
        </w:tc>
        <w:tc>
          <w:tcPr>
            <w:tcW w:w="978" w:type="pct"/>
            <w:vAlign w:val="center"/>
          </w:tcPr>
          <w:p w14:paraId="32AE94A5" w14:textId="77777777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4C5C">
              <w:rPr>
                <w:rFonts w:ascii="Times New Roman" w:hAnsi="Times New Roman"/>
              </w:rPr>
              <w:t>1031,1</w:t>
            </w:r>
          </w:p>
        </w:tc>
        <w:tc>
          <w:tcPr>
            <w:tcW w:w="954" w:type="pct"/>
            <w:vAlign w:val="center"/>
          </w:tcPr>
          <w:p w14:paraId="6E895C59" w14:textId="411A47A1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A3F84">
              <w:rPr>
                <w:rFonts w:ascii="Times New Roman" w:hAnsi="Times New Roman"/>
                <w:color w:val="000000"/>
              </w:rPr>
              <w:t>945,8</w:t>
            </w:r>
          </w:p>
        </w:tc>
        <w:tc>
          <w:tcPr>
            <w:tcW w:w="1163" w:type="pct"/>
            <w:vAlign w:val="center"/>
          </w:tcPr>
          <w:p w14:paraId="26A8BD71" w14:textId="77777777" w:rsidR="009A5E3E" w:rsidRDefault="009A5E3E" w:rsidP="009A5E3E">
            <w:pPr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9A5E3E" w14:paraId="2D545742" w14:textId="77777777" w:rsidTr="009A5E3E">
        <w:tc>
          <w:tcPr>
            <w:tcW w:w="327" w:type="pct"/>
            <w:vAlign w:val="center"/>
          </w:tcPr>
          <w:p w14:paraId="4E7A2EBF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3796">
              <w:rPr>
                <w:rFonts w:ascii="Times New Roman" w:hAnsi="Times New Roman"/>
              </w:rPr>
              <w:t>2026</w:t>
            </w:r>
          </w:p>
        </w:tc>
        <w:tc>
          <w:tcPr>
            <w:tcW w:w="789" w:type="pct"/>
            <w:vAlign w:val="center"/>
          </w:tcPr>
          <w:p w14:paraId="40602C61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31574">
              <w:rPr>
                <w:rFonts w:ascii="Times New Roman" w:hAnsi="Times New Roman"/>
              </w:rPr>
              <w:t>459</w:t>
            </w:r>
          </w:p>
        </w:tc>
        <w:tc>
          <w:tcPr>
            <w:tcW w:w="790" w:type="pct"/>
            <w:vAlign w:val="center"/>
          </w:tcPr>
          <w:p w14:paraId="44935AA8" w14:textId="77777777" w:rsidR="009A5E3E" w:rsidRPr="00750F82" w:rsidRDefault="009A5E3E" w:rsidP="009A5E3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D73796">
              <w:rPr>
                <w:rFonts w:ascii="Times New Roman" w:hAnsi="Times New Roman"/>
              </w:rPr>
              <w:t>399</w:t>
            </w:r>
          </w:p>
        </w:tc>
        <w:tc>
          <w:tcPr>
            <w:tcW w:w="978" w:type="pct"/>
            <w:vAlign w:val="center"/>
          </w:tcPr>
          <w:p w14:paraId="6409BB91" w14:textId="77777777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74C5C">
              <w:rPr>
                <w:rFonts w:ascii="Times New Roman" w:hAnsi="Times New Roman"/>
              </w:rPr>
              <w:t>1031,1</w:t>
            </w:r>
          </w:p>
        </w:tc>
        <w:tc>
          <w:tcPr>
            <w:tcW w:w="954" w:type="pct"/>
            <w:vAlign w:val="center"/>
          </w:tcPr>
          <w:p w14:paraId="646D9007" w14:textId="70B40491" w:rsidR="009A5E3E" w:rsidRPr="00750F82" w:rsidRDefault="009A5E3E" w:rsidP="009A5E3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A3F84">
              <w:rPr>
                <w:rFonts w:ascii="Times New Roman" w:hAnsi="Times New Roman"/>
                <w:color w:val="000000"/>
              </w:rPr>
              <w:t>945,8</w:t>
            </w:r>
          </w:p>
        </w:tc>
        <w:tc>
          <w:tcPr>
            <w:tcW w:w="1163" w:type="pct"/>
            <w:vAlign w:val="center"/>
          </w:tcPr>
          <w:p w14:paraId="5A3B3B07" w14:textId="77777777" w:rsidR="009A5E3E" w:rsidRDefault="009A5E3E" w:rsidP="009A5E3E">
            <w:pPr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9A5E3E" w14:paraId="4FBC4F86" w14:textId="77777777" w:rsidTr="009A5E3E">
        <w:tc>
          <w:tcPr>
            <w:tcW w:w="327" w:type="pct"/>
            <w:vAlign w:val="center"/>
          </w:tcPr>
          <w:p w14:paraId="17A43F0B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…</w:t>
            </w:r>
          </w:p>
        </w:tc>
        <w:tc>
          <w:tcPr>
            <w:tcW w:w="789" w:type="pct"/>
            <w:vAlign w:val="center"/>
          </w:tcPr>
          <w:p w14:paraId="13134817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C309A">
              <w:rPr>
                <w:rFonts w:ascii="Times New Roman" w:hAnsi="Times New Roman"/>
              </w:rPr>
              <w:t>459</w:t>
            </w:r>
          </w:p>
        </w:tc>
        <w:tc>
          <w:tcPr>
            <w:tcW w:w="790" w:type="pct"/>
            <w:vAlign w:val="center"/>
          </w:tcPr>
          <w:p w14:paraId="65C14B95" w14:textId="77777777" w:rsidR="009A5E3E" w:rsidRPr="00750F82" w:rsidRDefault="009A5E3E" w:rsidP="009A5E3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E39CC">
              <w:rPr>
                <w:rFonts w:ascii="Times New Roman" w:hAnsi="Times New Roman"/>
              </w:rPr>
              <w:t>399</w:t>
            </w:r>
          </w:p>
        </w:tc>
        <w:tc>
          <w:tcPr>
            <w:tcW w:w="978" w:type="pct"/>
            <w:vAlign w:val="center"/>
          </w:tcPr>
          <w:p w14:paraId="437D79EE" w14:textId="77777777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F44E1">
              <w:rPr>
                <w:rFonts w:ascii="Times New Roman" w:hAnsi="Times New Roman"/>
              </w:rPr>
              <w:t>1031,1</w:t>
            </w:r>
          </w:p>
        </w:tc>
        <w:tc>
          <w:tcPr>
            <w:tcW w:w="954" w:type="pct"/>
            <w:vAlign w:val="center"/>
          </w:tcPr>
          <w:p w14:paraId="3FBB8164" w14:textId="7B7D2478" w:rsidR="009A5E3E" w:rsidRPr="00750F82" w:rsidRDefault="009A5E3E" w:rsidP="009A5E3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A3F84">
              <w:rPr>
                <w:rFonts w:ascii="Times New Roman" w:hAnsi="Times New Roman"/>
                <w:color w:val="000000"/>
              </w:rPr>
              <w:t>945,8</w:t>
            </w:r>
          </w:p>
        </w:tc>
        <w:tc>
          <w:tcPr>
            <w:tcW w:w="1163" w:type="pct"/>
            <w:vAlign w:val="center"/>
          </w:tcPr>
          <w:p w14:paraId="175FC2AE" w14:textId="77777777" w:rsidR="009A5E3E" w:rsidRDefault="009A5E3E" w:rsidP="009A5E3E">
            <w:pPr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  <w:tr w:rsidR="009A5E3E" w14:paraId="12778A9F" w14:textId="77777777" w:rsidTr="009A5E3E">
        <w:tc>
          <w:tcPr>
            <w:tcW w:w="327" w:type="pct"/>
            <w:vAlign w:val="center"/>
          </w:tcPr>
          <w:p w14:paraId="06439802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2035</w:t>
            </w:r>
          </w:p>
        </w:tc>
        <w:tc>
          <w:tcPr>
            <w:tcW w:w="789" w:type="pct"/>
            <w:vAlign w:val="center"/>
          </w:tcPr>
          <w:p w14:paraId="6A2B2D69" w14:textId="77777777" w:rsidR="009A5E3E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DC309A">
              <w:rPr>
                <w:rFonts w:ascii="Times New Roman" w:hAnsi="Times New Roman"/>
              </w:rPr>
              <w:t>459</w:t>
            </w:r>
          </w:p>
        </w:tc>
        <w:tc>
          <w:tcPr>
            <w:tcW w:w="790" w:type="pct"/>
            <w:vAlign w:val="center"/>
          </w:tcPr>
          <w:p w14:paraId="157A0730" w14:textId="77777777" w:rsidR="009A5E3E" w:rsidRPr="00750F82" w:rsidRDefault="009A5E3E" w:rsidP="009A5E3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9E39CC">
              <w:rPr>
                <w:rFonts w:ascii="Times New Roman" w:hAnsi="Times New Roman"/>
              </w:rPr>
              <w:t>399</w:t>
            </w:r>
          </w:p>
        </w:tc>
        <w:tc>
          <w:tcPr>
            <w:tcW w:w="978" w:type="pct"/>
            <w:vAlign w:val="center"/>
          </w:tcPr>
          <w:p w14:paraId="05728173" w14:textId="77777777" w:rsidR="009A5E3E" w:rsidRPr="00D73796" w:rsidRDefault="009A5E3E" w:rsidP="009A5E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5F44E1">
              <w:rPr>
                <w:rFonts w:ascii="Times New Roman" w:hAnsi="Times New Roman"/>
              </w:rPr>
              <w:t>1031,1</w:t>
            </w:r>
          </w:p>
        </w:tc>
        <w:tc>
          <w:tcPr>
            <w:tcW w:w="954" w:type="pct"/>
            <w:vAlign w:val="center"/>
          </w:tcPr>
          <w:p w14:paraId="14DCD76C" w14:textId="42E5BDE5" w:rsidR="009A5E3E" w:rsidRPr="00750F82" w:rsidRDefault="009A5E3E" w:rsidP="009A5E3E">
            <w:pPr>
              <w:spacing w:line="360" w:lineRule="auto"/>
              <w:jc w:val="center"/>
              <w:rPr>
                <w:rFonts w:ascii="Times New Roman" w:hAnsi="Times New Roman"/>
                <w:b/>
                <w:i/>
              </w:rPr>
            </w:pPr>
            <w:r w:rsidRPr="005A3F84">
              <w:rPr>
                <w:rFonts w:ascii="Times New Roman" w:hAnsi="Times New Roman"/>
                <w:color w:val="000000"/>
              </w:rPr>
              <w:t>945,8</w:t>
            </w:r>
          </w:p>
        </w:tc>
        <w:tc>
          <w:tcPr>
            <w:tcW w:w="1163" w:type="pct"/>
            <w:vAlign w:val="center"/>
          </w:tcPr>
          <w:p w14:paraId="7740F803" w14:textId="77777777" w:rsidR="009A5E3E" w:rsidRDefault="009A5E3E" w:rsidP="009A5E3E">
            <w:pPr>
              <w:jc w:val="center"/>
            </w:pPr>
            <w:r w:rsidRPr="00F20008">
              <w:rPr>
                <w:rFonts w:ascii="Times New Roman" w:hAnsi="Times New Roman"/>
              </w:rPr>
              <w:t>692,8</w:t>
            </w:r>
          </w:p>
        </w:tc>
      </w:tr>
    </w:tbl>
    <w:p w14:paraId="0F0DAF3C" w14:textId="77777777" w:rsidR="009A5E3E" w:rsidRPr="009A5E3E" w:rsidRDefault="009A5E3E" w:rsidP="009A5E3E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</w:p>
    <w:p w14:paraId="1B08507D" w14:textId="7D5C57AD" w:rsidR="00865D2B" w:rsidRDefault="009A5E3E" w:rsidP="009A5E3E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9A5E3E">
        <w:rPr>
          <w:rFonts w:ascii="Times New Roman" w:eastAsia="Times New Roman" w:hAnsi="Times New Roman"/>
          <w:sz w:val="24"/>
          <w:lang w:val="ru-RU"/>
        </w:rPr>
        <w:t xml:space="preserve">Таким образом, в соответствии со Сценарием № 1 планируется замещение предлагаемых к выводу турбин ТГ-1, ТГ-2, ТГ-12, вводом ТГ-12, ТГ-14 типа ПР-30 и ТГ-13 типа Тп-100/110-90. В соответствии со Сценарием № 2 предлагается вывод выработавших парковый </w:t>
      </w:r>
      <w:r>
        <w:rPr>
          <w:rFonts w:ascii="Times New Roman" w:eastAsia="Times New Roman" w:hAnsi="Times New Roman"/>
          <w:sz w:val="24"/>
          <w:lang w:val="ru-RU"/>
        </w:rPr>
        <w:t>ресурс турбин ТГ-1, ТГ-2, ТГ-12, ввод ТГ-13</w:t>
      </w:r>
      <w:r w:rsidRPr="009A5E3E">
        <w:rPr>
          <w:rFonts w:ascii="Times New Roman" w:eastAsia="Times New Roman" w:hAnsi="Times New Roman"/>
          <w:sz w:val="24"/>
          <w:lang w:val="ru-RU"/>
        </w:rPr>
        <w:t xml:space="preserve"> с покрытием дефицита нагрузки мощностью РОУ.</w:t>
      </w:r>
    </w:p>
    <w:p w14:paraId="5A9C89FF" w14:textId="77777777" w:rsidR="00865D2B" w:rsidRDefault="00865D2B">
      <w:pPr>
        <w:widowControl/>
        <w:rPr>
          <w:rFonts w:ascii="Times New Roman" w:eastAsia="Times New Roman" w:hAnsi="Times New Roman"/>
          <w:sz w:val="24"/>
          <w:lang w:val="ru-RU"/>
        </w:rPr>
      </w:pPr>
      <w:r>
        <w:rPr>
          <w:rFonts w:ascii="Times New Roman" w:eastAsia="Times New Roman" w:hAnsi="Times New Roman"/>
          <w:sz w:val="24"/>
          <w:lang w:val="ru-RU"/>
        </w:rPr>
        <w:br w:type="page"/>
      </w:r>
    </w:p>
    <w:p w14:paraId="56B3D0D0" w14:textId="77777777" w:rsidR="002A735F" w:rsidRPr="00865D2B" w:rsidRDefault="002A735F" w:rsidP="002A735F">
      <w:pPr>
        <w:pStyle w:val="2"/>
        <w:spacing w:before="0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47" w:name="_Toc520479203"/>
      <w:bookmarkStart w:id="48" w:name="_Toc106977641"/>
      <w:r w:rsidRPr="00865D2B">
        <w:rPr>
          <w:rFonts w:ascii="Times New Roman" w:hAnsi="Times New Roman"/>
          <w:color w:val="auto"/>
          <w:sz w:val="24"/>
          <w:szCs w:val="24"/>
          <w:lang w:val="ru-RU"/>
        </w:rPr>
        <w:lastRenderedPageBreak/>
        <w:t>5.2. Технико-экономическое сравнение вариантов перспективного развития систем теплоснабжения поселения</w:t>
      </w:r>
      <w:bookmarkEnd w:id="47"/>
      <w:bookmarkEnd w:id="48"/>
      <w:r w:rsidRPr="00865D2B">
        <w:rPr>
          <w:rFonts w:ascii="Times New Roman" w:hAnsi="Times New Roman"/>
          <w:color w:val="auto"/>
          <w:sz w:val="24"/>
          <w:szCs w:val="24"/>
          <w:lang w:val="ru-RU"/>
        </w:rPr>
        <w:t xml:space="preserve"> </w:t>
      </w:r>
    </w:p>
    <w:p w14:paraId="4B5E8D4F" w14:textId="77777777" w:rsidR="002A735F" w:rsidRPr="00B00F93" w:rsidRDefault="002A735F" w:rsidP="002A735F">
      <w:pPr>
        <w:ind w:firstLine="708"/>
        <w:rPr>
          <w:rFonts w:ascii="Arial" w:hAnsi="Arial" w:cs="Arial"/>
          <w:sz w:val="24"/>
          <w:szCs w:val="24"/>
          <w:highlight w:val="yellow"/>
          <w:lang w:val="ru-RU"/>
        </w:rPr>
      </w:pPr>
    </w:p>
    <w:p w14:paraId="37465389" w14:textId="5773DCA3" w:rsidR="00865D2B" w:rsidRPr="00865D2B" w:rsidRDefault="00865D2B" w:rsidP="00865D2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865D2B">
        <w:rPr>
          <w:rFonts w:ascii="Times New Roman" w:eastAsia="Times New Roman" w:hAnsi="Times New Roman"/>
          <w:sz w:val="24"/>
          <w:lang w:val="ru-RU"/>
        </w:rPr>
        <w:t xml:space="preserve">В схеме теплоснабжения г. </w:t>
      </w:r>
      <w:r>
        <w:rPr>
          <w:rFonts w:ascii="Times New Roman" w:eastAsia="Times New Roman" w:hAnsi="Times New Roman"/>
          <w:sz w:val="24"/>
          <w:lang w:val="ru-RU"/>
        </w:rPr>
        <w:t>Северска с актуализацией на 2023</w:t>
      </w:r>
      <w:r w:rsidRPr="00865D2B">
        <w:rPr>
          <w:rFonts w:ascii="Times New Roman" w:eastAsia="Times New Roman" w:hAnsi="Times New Roman"/>
          <w:sz w:val="24"/>
          <w:lang w:val="ru-RU"/>
        </w:rPr>
        <w:t xml:space="preserve"> г. предусмот</w:t>
      </w:r>
      <w:r>
        <w:rPr>
          <w:rFonts w:ascii="Times New Roman" w:eastAsia="Times New Roman" w:hAnsi="Times New Roman"/>
          <w:sz w:val="24"/>
          <w:lang w:val="ru-RU"/>
        </w:rPr>
        <w:t xml:space="preserve">рен ввод 2 турбоагрегатов типа </w:t>
      </w:r>
      <w:r w:rsidRPr="00865D2B">
        <w:rPr>
          <w:rFonts w:ascii="Times New Roman" w:eastAsia="Times New Roman" w:hAnsi="Times New Roman"/>
          <w:sz w:val="24"/>
          <w:lang w:val="ru-RU"/>
        </w:rPr>
        <w:t>ПР-30 с 01.07.2025. Данные установки согласно Распоряжению Правительства РФ от 7 февраля</w:t>
      </w:r>
      <w:r>
        <w:rPr>
          <w:rFonts w:ascii="Times New Roman" w:eastAsia="Times New Roman" w:hAnsi="Times New Roman"/>
          <w:sz w:val="24"/>
          <w:lang w:val="ru-RU"/>
        </w:rPr>
        <w:t xml:space="preserve"> 2020 г. № 232-р </w:t>
      </w:r>
      <w:r w:rsidRPr="00865D2B">
        <w:rPr>
          <w:rFonts w:ascii="Times New Roman" w:eastAsia="Times New Roman" w:hAnsi="Times New Roman"/>
          <w:sz w:val="24"/>
          <w:lang w:val="ru-RU"/>
        </w:rPr>
        <w:t xml:space="preserve">включены в список генерирующих объектов, мощность которых поставляется по договорам купли-продажи (поставки) мощности модернизированных генерирующих объектов после 31.12.2024. </w:t>
      </w:r>
    </w:p>
    <w:p w14:paraId="1FFF7009" w14:textId="12E4427E" w:rsidR="00865D2B" w:rsidRPr="00865D2B" w:rsidRDefault="00865D2B" w:rsidP="00865D2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865D2B">
        <w:rPr>
          <w:rFonts w:ascii="Times New Roman" w:eastAsia="Times New Roman" w:hAnsi="Times New Roman"/>
          <w:sz w:val="24"/>
          <w:lang w:val="ru-RU"/>
        </w:rPr>
        <w:t>При технико-экономическом сравнении сценариев развития системы теплоснабжения н учитывались мероприятия, включенные в оба сценария и не влияющие на сравнительные показатели. По первому варианту финансово-экономической модели отпуск теплоты и электроэнергии осуществляется от двух турбин ПР-30; по второму варианту –</w:t>
      </w:r>
      <w:r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865D2B">
        <w:rPr>
          <w:rFonts w:ascii="Times New Roman" w:eastAsia="Times New Roman" w:hAnsi="Times New Roman"/>
          <w:sz w:val="24"/>
          <w:lang w:val="ru-RU"/>
        </w:rPr>
        <w:t>отпуск теплоты - от РОУ без выработки электроэнергии.</w:t>
      </w:r>
    </w:p>
    <w:p w14:paraId="2579C4C4" w14:textId="77777777" w:rsidR="00865D2B" w:rsidRPr="00865D2B" w:rsidRDefault="00865D2B" w:rsidP="00865D2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865D2B">
        <w:rPr>
          <w:rFonts w:ascii="Times New Roman" w:eastAsia="Times New Roman" w:hAnsi="Times New Roman"/>
          <w:sz w:val="24"/>
          <w:lang w:val="ru-RU"/>
        </w:rPr>
        <w:t xml:space="preserve">Основным фактором при выборе Сценария развития схемы теплоснабжения являются условия и наличие источников финансирования мероприятий, и возможное влияние на тариф. </w:t>
      </w:r>
    </w:p>
    <w:p w14:paraId="4B7E4F38" w14:textId="77777777" w:rsidR="00865D2B" w:rsidRPr="00865D2B" w:rsidRDefault="00865D2B" w:rsidP="00865D2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865D2B">
        <w:rPr>
          <w:rFonts w:ascii="Times New Roman" w:eastAsia="Times New Roman" w:hAnsi="Times New Roman"/>
          <w:sz w:val="24"/>
          <w:lang w:val="ru-RU"/>
        </w:rPr>
        <w:t>В данном разделе приведены укрупненные экономические показатели сравниваемых сценариев. Базовым критерием для сравнения Сценария 1 и Сценария 2 является затраты на топливо в денежном выражении, которые формируют основную часть тарифа. Также рассчитана маржинальная прибыли от реализации тепловой и электрической энергии.</w:t>
      </w:r>
    </w:p>
    <w:p w14:paraId="47B20424" w14:textId="77777777" w:rsidR="00865D2B" w:rsidRPr="00865D2B" w:rsidRDefault="00865D2B" w:rsidP="00865D2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865D2B">
        <w:rPr>
          <w:rFonts w:ascii="Times New Roman" w:eastAsia="Times New Roman" w:hAnsi="Times New Roman"/>
          <w:sz w:val="24"/>
          <w:lang w:val="ru-RU"/>
        </w:rPr>
        <w:t xml:space="preserve">Учитывая необходимость рассмотрения проекта на протяжении всего расчетного периода, были рассчитаны денежные потоки с учетом влияния фактора времени. </w:t>
      </w:r>
    </w:p>
    <w:p w14:paraId="1355A908" w14:textId="77777777" w:rsidR="00865D2B" w:rsidRPr="00865D2B" w:rsidRDefault="00865D2B" w:rsidP="00865D2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865D2B">
        <w:rPr>
          <w:rFonts w:ascii="Times New Roman" w:eastAsia="Times New Roman" w:hAnsi="Times New Roman"/>
          <w:sz w:val="24"/>
          <w:lang w:val="ru-RU"/>
        </w:rPr>
        <w:t>При выполнении финансового обоснования Сценария 1 и Сценария 2 применялись индексы- дефляторы, принятые МЭР на 2020-2039 гг. С целью определения дисконтированных показателей проектов была принята ставка дисконтирования на уровне 14,04 %.</w:t>
      </w:r>
    </w:p>
    <w:p w14:paraId="5842441D" w14:textId="77777777" w:rsidR="00865D2B" w:rsidRPr="00865D2B" w:rsidRDefault="00865D2B" w:rsidP="00865D2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865D2B">
        <w:rPr>
          <w:rFonts w:ascii="Times New Roman" w:eastAsia="Times New Roman" w:hAnsi="Times New Roman"/>
          <w:sz w:val="24"/>
          <w:lang w:val="ru-RU"/>
        </w:rPr>
        <w:t>Расчеты по каждому варианту произведены для среднеотопительного режима. В соответствии с документом СНиП 23-01-99 «Строительная климатология» средняя температура наружного воздуха за отопительный период – минус 7,9 °С; продолжительность отопительного периода 5600 ч.</w:t>
      </w:r>
    </w:p>
    <w:p w14:paraId="013BECD2" w14:textId="6B59ED23" w:rsidR="00865D2B" w:rsidRPr="00865D2B" w:rsidRDefault="00865D2B" w:rsidP="00865D2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865D2B">
        <w:rPr>
          <w:rFonts w:ascii="Times New Roman" w:eastAsia="Times New Roman" w:hAnsi="Times New Roman"/>
          <w:sz w:val="24"/>
          <w:lang w:val="ru-RU"/>
        </w:rPr>
        <w:t>При расчете УРУТ на отпуск электро- и тепло</w:t>
      </w:r>
      <w:r>
        <w:rPr>
          <w:rFonts w:ascii="Times New Roman" w:eastAsia="Times New Roman" w:hAnsi="Times New Roman"/>
          <w:sz w:val="24"/>
          <w:lang w:val="ru-RU"/>
        </w:rPr>
        <w:t xml:space="preserve">вой </w:t>
      </w:r>
      <w:r w:rsidRPr="00865D2B">
        <w:rPr>
          <w:rFonts w:ascii="Times New Roman" w:eastAsia="Times New Roman" w:hAnsi="Times New Roman"/>
          <w:sz w:val="24"/>
          <w:lang w:val="ru-RU"/>
        </w:rPr>
        <w:t>энергии применен физический метод.</w:t>
      </w:r>
    </w:p>
    <w:p w14:paraId="72F8F76C" w14:textId="5BBA26F6" w:rsidR="00865D2B" w:rsidRPr="00865D2B" w:rsidRDefault="00865D2B" w:rsidP="00865D2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865D2B">
        <w:rPr>
          <w:rFonts w:ascii="Times New Roman" w:eastAsia="Times New Roman" w:hAnsi="Times New Roman"/>
          <w:sz w:val="24"/>
          <w:lang w:val="ru-RU"/>
        </w:rPr>
        <w:t>Коэффициенты расхода электроэнергии на собственные электрические нужды принят</w:t>
      </w:r>
      <w:r>
        <w:rPr>
          <w:rFonts w:ascii="Times New Roman" w:eastAsia="Times New Roman" w:hAnsi="Times New Roman"/>
          <w:sz w:val="24"/>
          <w:lang w:val="ru-RU"/>
        </w:rPr>
        <w:t xml:space="preserve"> </w:t>
      </w:r>
      <w:r w:rsidRPr="00865D2B">
        <w:rPr>
          <w:rFonts w:ascii="Times New Roman" w:eastAsia="Times New Roman" w:hAnsi="Times New Roman"/>
          <w:sz w:val="24"/>
          <w:lang w:val="ru-RU"/>
        </w:rPr>
        <w:t>КСНЭ=0,20; на тепловые</w:t>
      </w:r>
      <w:r w:rsidR="0017653E">
        <w:rPr>
          <w:rFonts w:ascii="Times New Roman" w:eastAsia="Times New Roman" w:hAnsi="Times New Roman"/>
          <w:sz w:val="24"/>
          <w:lang w:val="ru-RU"/>
        </w:rPr>
        <w:t xml:space="preserve"> собственные и хозяйственные</w:t>
      </w:r>
      <w:r w:rsidRPr="00865D2B">
        <w:rPr>
          <w:rFonts w:ascii="Times New Roman" w:eastAsia="Times New Roman" w:hAnsi="Times New Roman"/>
          <w:sz w:val="24"/>
          <w:lang w:val="ru-RU"/>
        </w:rPr>
        <w:t xml:space="preserve"> нужды -  КСНТ=0,15.</w:t>
      </w:r>
    </w:p>
    <w:p w14:paraId="5438E0D9" w14:textId="77777777" w:rsidR="00865D2B" w:rsidRPr="00865D2B" w:rsidRDefault="00865D2B" w:rsidP="00865D2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</w:p>
    <w:p w14:paraId="2516B887" w14:textId="77777777" w:rsidR="00865D2B" w:rsidRPr="00865D2B" w:rsidRDefault="00865D2B" w:rsidP="00865D2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</w:p>
    <w:p w14:paraId="73B1E8C2" w14:textId="77777777" w:rsidR="00865D2B" w:rsidRPr="00865D2B" w:rsidRDefault="00865D2B" w:rsidP="00865D2B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</w:p>
    <w:p w14:paraId="0B3B52E4" w14:textId="77777777" w:rsidR="00865D2B" w:rsidRPr="00865D2B" w:rsidRDefault="00865D2B" w:rsidP="00865D2B">
      <w:pPr>
        <w:rPr>
          <w:lang w:val="ru-RU"/>
        </w:rPr>
      </w:pPr>
    </w:p>
    <w:p w14:paraId="7DE7A467" w14:textId="77777777" w:rsidR="00865D2B" w:rsidRPr="00865D2B" w:rsidRDefault="00865D2B" w:rsidP="00865D2B">
      <w:pPr>
        <w:rPr>
          <w:lang w:val="ru-RU"/>
        </w:rPr>
      </w:pPr>
    </w:p>
    <w:p w14:paraId="3A9B10BC" w14:textId="77777777" w:rsidR="00865D2B" w:rsidRPr="00865D2B" w:rsidRDefault="00865D2B" w:rsidP="00865D2B">
      <w:pPr>
        <w:rPr>
          <w:lang w:val="ru-RU"/>
        </w:rPr>
      </w:pPr>
    </w:p>
    <w:p w14:paraId="69DDC5F3" w14:textId="77777777" w:rsidR="00865D2B" w:rsidRPr="00865D2B" w:rsidRDefault="00865D2B" w:rsidP="00865D2B">
      <w:pPr>
        <w:rPr>
          <w:lang w:val="ru-RU"/>
        </w:rPr>
      </w:pPr>
    </w:p>
    <w:p w14:paraId="7BFFEA51" w14:textId="6F02BA07" w:rsidR="00865D2B" w:rsidRPr="0017653E" w:rsidRDefault="00865D2B" w:rsidP="0017653E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b/>
          <w:sz w:val="24"/>
          <w:lang w:val="ru-RU"/>
        </w:rPr>
      </w:pPr>
      <w:r w:rsidRPr="0017653E">
        <w:rPr>
          <w:rFonts w:ascii="Times New Roman" w:eastAsia="Times New Roman" w:hAnsi="Times New Roman"/>
          <w:b/>
          <w:sz w:val="24"/>
          <w:lang w:val="ru-RU"/>
        </w:rPr>
        <w:t>Сценарий №1</w:t>
      </w:r>
    </w:p>
    <w:p w14:paraId="23CD2CF9" w14:textId="77777777" w:rsidR="00865D2B" w:rsidRPr="0017653E" w:rsidRDefault="00865D2B" w:rsidP="0017653E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17653E">
        <w:rPr>
          <w:rFonts w:ascii="Times New Roman" w:eastAsia="Times New Roman" w:hAnsi="Times New Roman"/>
          <w:sz w:val="24"/>
          <w:lang w:val="ru-RU"/>
        </w:rPr>
        <w:t>Мероприятия в части генерирующего оборудования ТЭЦ в соответствии со сценарием 1 развития системы теплоснабжения ЗАТО Северск представлены в таблице 5.</w:t>
      </w:r>
    </w:p>
    <w:p w14:paraId="11431690" w14:textId="77777777" w:rsidR="00865D2B" w:rsidRPr="0017653E" w:rsidRDefault="00865D2B" w:rsidP="0017653E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</w:p>
    <w:tbl>
      <w:tblPr>
        <w:tblStyle w:val="a4"/>
        <w:tblpPr w:leftFromText="181" w:rightFromText="181" w:vertAnchor="page" w:horzAnchor="margin" w:tblpY="4051"/>
        <w:tblOverlap w:val="never"/>
        <w:tblW w:w="5000" w:type="pct"/>
        <w:tblLook w:val="04A0" w:firstRow="1" w:lastRow="0" w:firstColumn="1" w:lastColumn="0" w:noHBand="0" w:noVBand="1"/>
      </w:tblPr>
      <w:tblGrid>
        <w:gridCol w:w="808"/>
        <w:gridCol w:w="4007"/>
        <w:gridCol w:w="5381"/>
      </w:tblGrid>
      <w:tr w:rsidR="00865D2B" w:rsidRPr="00693D8E" w14:paraId="5C1E7B41" w14:textId="77777777" w:rsidTr="0017653E">
        <w:tc>
          <w:tcPr>
            <w:tcW w:w="396" w:type="pct"/>
            <w:vAlign w:val="center"/>
          </w:tcPr>
          <w:p w14:paraId="55C55E70" w14:textId="77777777" w:rsidR="00865D2B" w:rsidRPr="0017653E" w:rsidRDefault="00865D2B" w:rsidP="001765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17653E">
              <w:rPr>
                <w:rFonts w:ascii="Times New Roman" w:hAnsi="Times New Roman"/>
              </w:rPr>
              <w:t>№ п/п</w:t>
            </w:r>
          </w:p>
        </w:tc>
        <w:tc>
          <w:tcPr>
            <w:tcW w:w="1965" w:type="pct"/>
            <w:vAlign w:val="center"/>
          </w:tcPr>
          <w:p w14:paraId="0FC4DD82" w14:textId="3EE312A9" w:rsidR="00865D2B" w:rsidRPr="005F34CC" w:rsidRDefault="005F34CC" w:rsidP="0017653E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Показатели</w:t>
            </w:r>
          </w:p>
        </w:tc>
        <w:tc>
          <w:tcPr>
            <w:tcW w:w="2639" w:type="pct"/>
            <w:vAlign w:val="center"/>
          </w:tcPr>
          <w:p w14:paraId="0E729082" w14:textId="27E99409" w:rsidR="00865D2B" w:rsidRPr="005F34CC" w:rsidRDefault="005F34CC" w:rsidP="0017653E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Характеристики</w:t>
            </w:r>
          </w:p>
        </w:tc>
      </w:tr>
      <w:tr w:rsidR="00865D2B" w:rsidRPr="00693D8E" w14:paraId="79CD78AD" w14:textId="77777777" w:rsidTr="0017653E">
        <w:tc>
          <w:tcPr>
            <w:tcW w:w="396" w:type="pct"/>
            <w:vAlign w:val="center"/>
          </w:tcPr>
          <w:p w14:paraId="186B5704" w14:textId="77777777" w:rsidR="00865D2B" w:rsidRPr="0017653E" w:rsidRDefault="00865D2B" w:rsidP="001765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17653E">
              <w:rPr>
                <w:rFonts w:ascii="Times New Roman" w:hAnsi="Times New Roman"/>
              </w:rPr>
              <w:t>1</w:t>
            </w:r>
          </w:p>
        </w:tc>
        <w:tc>
          <w:tcPr>
            <w:tcW w:w="1965" w:type="pct"/>
            <w:vAlign w:val="center"/>
          </w:tcPr>
          <w:p w14:paraId="68F5E53B" w14:textId="77777777" w:rsidR="00865D2B" w:rsidRPr="0017653E" w:rsidRDefault="00865D2B" w:rsidP="001765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17653E">
              <w:rPr>
                <w:rFonts w:ascii="Times New Roman" w:hAnsi="Times New Roman"/>
              </w:rPr>
              <w:t>Тип установки и количество</w:t>
            </w:r>
          </w:p>
        </w:tc>
        <w:tc>
          <w:tcPr>
            <w:tcW w:w="2639" w:type="pct"/>
            <w:vAlign w:val="center"/>
          </w:tcPr>
          <w:p w14:paraId="3C67EBCA" w14:textId="77777777" w:rsidR="00865D2B" w:rsidRPr="0017653E" w:rsidRDefault="00865D2B" w:rsidP="001765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17653E">
              <w:rPr>
                <w:rFonts w:ascii="Times New Roman" w:hAnsi="Times New Roman"/>
              </w:rPr>
              <w:t>ПР-30 2 шт.</w:t>
            </w:r>
          </w:p>
        </w:tc>
      </w:tr>
      <w:tr w:rsidR="00865D2B" w:rsidRPr="00693D8E" w14:paraId="100308EE" w14:textId="77777777" w:rsidTr="0017653E">
        <w:tc>
          <w:tcPr>
            <w:tcW w:w="396" w:type="pct"/>
            <w:vAlign w:val="center"/>
          </w:tcPr>
          <w:p w14:paraId="5A9B6BF3" w14:textId="77777777" w:rsidR="00865D2B" w:rsidRPr="0017653E" w:rsidRDefault="00865D2B" w:rsidP="001765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17653E">
              <w:rPr>
                <w:rFonts w:ascii="Times New Roman" w:hAnsi="Times New Roman"/>
              </w:rPr>
              <w:t>2</w:t>
            </w:r>
          </w:p>
        </w:tc>
        <w:tc>
          <w:tcPr>
            <w:tcW w:w="1965" w:type="pct"/>
            <w:vAlign w:val="center"/>
          </w:tcPr>
          <w:p w14:paraId="178920B9" w14:textId="77777777" w:rsidR="00865D2B" w:rsidRPr="0017653E" w:rsidRDefault="00865D2B" w:rsidP="001765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17653E">
              <w:rPr>
                <w:rFonts w:ascii="Times New Roman" w:hAnsi="Times New Roman"/>
              </w:rPr>
              <w:t>Предполагаемый срок реализации</w:t>
            </w:r>
          </w:p>
        </w:tc>
        <w:tc>
          <w:tcPr>
            <w:tcW w:w="2639" w:type="pct"/>
            <w:vAlign w:val="center"/>
          </w:tcPr>
          <w:p w14:paraId="02B90BB6" w14:textId="77777777" w:rsidR="00865D2B" w:rsidRPr="0017653E" w:rsidRDefault="00865D2B" w:rsidP="001765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17653E">
              <w:rPr>
                <w:rFonts w:ascii="Times New Roman" w:hAnsi="Times New Roman"/>
              </w:rPr>
              <w:t>2020-2024 гг.</w:t>
            </w:r>
          </w:p>
        </w:tc>
      </w:tr>
      <w:tr w:rsidR="00865D2B" w:rsidRPr="007A6280" w14:paraId="672ECDBD" w14:textId="77777777" w:rsidTr="0017653E">
        <w:tc>
          <w:tcPr>
            <w:tcW w:w="396" w:type="pct"/>
            <w:vAlign w:val="center"/>
          </w:tcPr>
          <w:p w14:paraId="5F7A54B3" w14:textId="77777777" w:rsidR="00865D2B" w:rsidRPr="0017653E" w:rsidRDefault="00865D2B" w:rsidP="001765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17653E">
              <w:rPr>
                <w:rFonts w:ascii="Times New Roman" w:hAnsi="Times New Roman"/>
              </w:rPr>
              <w:t>3</w:t>
            </w:r>
          </w:p>
        </w:tc>
        <w:tc>
          <w:tcPr>
            <w:tcW w:w="1965" w:type="pct"/>
            <w:vAlign w:val="center"/>
          </w:tcPr>
          <w:p w14:paraId="73103762" w14:textId="77777777" w:rsidR="00865D2B" w:rsidRPr="0017653E" w:rsidRDefault="00865D2B" w:rsidP="001765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17653E">
              <w:rPr>
                <w:rFonts w:ascii="Times New Roman" w:hAnsi="Times New Roman"/>
              </w:rPr>
              <w:t>Основные характеристики установок</w:t>
            </w:r>
          </w:p>
        </w:tc>
        <w:tc>
          <w:tcPr>
            <w:tcW w:w="2639" w:type="pct"/>
            <w:vAlign w:val="center"/>
          </w:tcPr>
          <w:p w14:paraId="50299B11" w14:textId="77777777" w:rsidR="00865D2B" w:rsidRPr="003C06C1" w:rsidRDefault="00865D2B" w:rsidP="0017653E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C06C1">
              <w:rPr>
                <w:rFonts w:ascii="Times New Roman" w:hAnsi="Times New Roman"/>
                <w:lang w:val="ru-RU"/>
              </w:rPr>
              <w:t>вводимая электрическая  мощность 60 МВт; тепловая Т-отбора 135 Гкал/ч; П-отбора -35,6 Гкал/ч</w:t>
            </w:r>
          </w:p>
        </w:tc>
      </w:tr>
      <w:tr w:rsidR="00865D2B" w:rsidRPr="007A6280" w14:paraId="362052BC" w14:textId="77777777" w:rsidTr="0017653E">
        <w:tc>
          <w:tcPr>
            <w:tcW w:w="396" w:type="pct"/>
            <w:vAlign w:val="center"/>
          </w:tcPr>
          <w:p w14:paraId="0997C173" w14:textId="77777777" w:rsidR="00865D2B" w:rsidRPr="0017653E" w:rsidRDefault="00865D2B" w:rsidP="001765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17653E">
              <w:rPr>
                <w:rFonts w:ascii="Times New Roman" w:hAnsi="Times New Roman"/>
              </w:rPr>
              <w:t>4</w:t>
            </w:r>
          </w:p>
        </w:tc>
        <w:tc>
          <w:tcPr>
            <w:tcW w:w="1965" w:type="pct"/>
            <w:vAlign w:val="center"/>
          </w:tcPr>
          <w:p w14:paraId="1DE520F0" w14:textId="77777777" w:rsidR="00865D2B" w:rsidRPr="0017653E" w:rsidRDefault="00865D2B" w:rsidP="0017653E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17653E">
              <w:rPr>
                <w:rFonts w:ascii="Times New Roman" w:hAnsi="Times New Roman"/>
              </w:rPr>
              <w:t>Предполагаемый перечень работ</w:t>
            </w:r>
          </w:p>
        </w:tc>
        <w:tc>
          <w:tcPr>
            <w:tcW w:w="2639" w:type="pct"/>
            <w:vAlign w:val="center"/>
          </w:tcPr>
          <w:p w14:paraId="7A2D4797" w14:textId="77777777" w:rsidR="00865D2B" w:rsidRPr="003C06C1" w:rsidRDefault="00865D2B" w:rsidP="0017653E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3C06C1">
              <w:rPr>
                <w:rFonts w:ascii="Times New Roman" w:hAnsi="Times New Roman"/>
                <w:lang w:val="ru-RU"/>
              </w:rPr>
              <w:t>ПИР, изготовление и поставка турбоагрегатов, шефмонтаж СМР и ПНР турбоагрегатов и вспомогательного оборудования</w:t>
            </w:r>
          </w:p>
        </w:tc>
      </w:tr>
    </w:tbl>
    <w:p w14:paraId="1112B8E9" w14:textId="77777777" w:rsidR="00865D2B" w:rsidRPr="0017653E" w:rsidRDefault="00865D2B" w:rsidP="0017653E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lang w:val="ru-RU"/>
        </w:rPr>
      </w:pPr>
      <w:r w:rsidRPr="0017653E">
        <w:rPr>
          <w:rFonts w:ascii="Times New Roman" w:eastAsia="Times New Roman" w:hAnsi="Times New Roman"/>
          <w:sz w:val="24"/>
          <w:lang w:val="ru-RU"/>
        </w:rPr>
        <w:t>Таблица 5 – Мероприятия в части генерирующего оборудования ТЭЦ в соответствии с основным сценарием (сценарием 1) развития системы теплоснабжения ЗАТО Северск</w:t>
      </w:r>
    </w:p>
    <w:p w14:paraId="111C9540" w14:textId="77777777" w:rsidR="00865D2B" w:rsidRDefault="00865D2B" w:rsidP="00865D2B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</w:pPr>
    </w:p>
    <w:p w14:paraId="1096856E" w14:textId="4B972521" w:rsidR="00865D2B" w:rsidRPr="00420D1D" w:rsidRDefault="00865D2B" w:rsidP="00420D1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420D1D">
        <w:rPr>
          <w:rFonts w:ascii="Times New Roman" w:eastAsia="Times New Roman" w:hAnsi="Times New Roman"/>
          <w:sz w:val="24"/>
          <w:lang w:val="ru-RU"/>
        </w:rPr>
        <w:t>Для определения базовых параметров сравнения сценариев была сформирована</w:t>
      </w:r>
      <w:r w:rsidR="003C06C1">
        <w:rPr>
          <w:rFonts w:ascii="Times New Roman" w:eastAsia="Times New Roman" w:hAnsi="Times New Roman"/>
          <w:sz w:val="24"/>
          <w:lang w:val="ru-RU"/>
        </w:rPr>
        <w:t xml:space="preserve"> финансово-экономическая модель</w:t>
      </w:r>
      <w:r w:rsidRPr="00420D1D">
        <w:rPr>
          <w:rFonts w:ascii="Times New Roman" w:eastAsia="Times New Roman" w:hAnsi="Times New Roman"/>
          <w:sz w:val="24"/>
          <w:lang w:val="ru-RU"/>
        </w:rPr>
        <w:t xml:space="preserve"> оценки ввода новых турбоагрегатов ТГ-12,14 для обеспечения производства электроэнергии и теплоэнергии, которая представлена в таблице 6.</w:t>
      </w:r>
    </w:p>
    <w:p w14:paraId="798983E1" w14:textId="77777777" w:rsidR="00865D2B" w:rsidRPr="00420D1D" w:rsidRDefault="00865D2B" w:rsidP="00420D1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420D1D">
        <w:rPr>
          <w:rFonts w:ascii="Times New Roman" w:eastAsia="Times New Roman" w:hAnsi="Times New Roman"/>
          <w:sz w:val="24"/>
          <w:lang w:val="ru-RU"/>
        </w:rPr>
        <w:t xml:space="preserve">Технические характеристики и основные показатели в гарантированных режимах работы </w:t>
      </w:r>
    </w:p>
    <w:p w14:paraId="2B955469" w14:textId="77777777" w:rsidR="00865D2B" w:rsidRPr="00420D1D" w:rsidRDefault="00865D2B" w:rsidP="00420D1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420D1D">
        <w:rPr>
          <w:rFonts w:ascii="Times New Roman" w:eastAsia="Times New Roman" w:hAnsi="Times New Roman"/>
          <w:sz w:val="24"/>
          <w:lang w:val="ru-RU"/>
        </w:rPr>
        <w:t>турбоагрегатов ПР-30 представлены в Приложениях 1 и 2 соответственно.</w:t>
      </w:r>
    </w:p>
    <w:p w14:paraId="1AD41BC9" w14:textId="77777777" w:rsidR="00865D2B" w:rsidRPr="00420D1D" w:rsidRDefault="00865D2B" w:rsidP="00420D1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420D1D">
        <w:rPr>
          <w:rFonts w:ascii="Times New Roman" w:eastAsia="Times New Roman" w:hAnsi="Times New Roman"/>
          <w:sz w:val="24"/>
          <w:lang w:val="ru-RU"/>
        </w:rPr>
        <w:t>За основу расчета годовых показателей турбогенераторов ПР-30 приняты характеристики режима 2, для которого электрическая мощность равна 35 МВт, удельный расход теплоты брутто –qэ = 917,7 ккал/кВт</w:t>
      </w:r>
      <w:r w:rsidRPr="00420D1D">
        <w:rPr>
          <w:rFonts w:ascii="Times New Roman" w:eastAsia="Times New Roman" w:hAnsi="Times New Roman"/>
          <w:sz w:val="24"/>
          <w:lang w:val="ru-RU"/>
        </w:rPr>
        <w:sym w:font="Symbol" w:char="F0D7"/>
      </w:r>
      <w:r w:rsidRPr="00420D1D">
        <w:rPr>
          <w:rFonts w:ascii="Times New Roman" w:eastAsia="Times New Roman" w:hAnsi="Times New Roman"/>
          <w:sz w:val="24"/>
          <w:lang w:val="ru-RU"/>
        </w:rPr>
        <w:t>ч (3845 кДж/кВт</w:t>
      </w:r>
      <w:r w:rsidRPr="00420D1D">
        <w:rPr>
          <w:rFonts w:ascii="Times New Roman" w:eastAsia="Times New Roman" w:hAnsi="Times New Roman"/>
          <w:sz w:val="24"/>
          <w:lang w:val="ru-RU"/>
        </w:rPr>
        <w:sym w:font="Symbol" w:char="F0D7"/>
      </w:r>
      <w:r w:rsidRPr="00420D1D">
        <w:rPr>
          <w:rFonts w:ascii="Times New Roman" w:eastAsia="Times New Roman" w:hAnsi="Times New Roman"/>
          <w:sz w:val="24"/>
          <w:lang w:val="ru-RU"/>
        </w:rPr>
        <w:t xml:space="preserve">ч), тепловая мощность - 72 Гкал/ч. </w:t>
      </w:r>
    </w:p>
    <w:p w14:paraId="563AA71D" w14:textId="77777777" w:rsidR="00865D2B" w:rsidRPr="00420D1D" w:rsidRDefault="00865D2B" w:rsidP="00420D1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420D1D">
        <w:rPr>
          <w:rFonts w:ascii="Times New Roman" w:eastAsia="Times New Roman" w:hAnsi="Times New Roman"/>
          <w:sz w:val="24"/>
          <w:lang w:val="ru-RU"/>
        </w:rPr>
        <w:t>Удельный расход условного топлива на выработку электроэнергии определен по зависимости (Бененсон Е.И. Теплофикационные паровые турбины – М.: Энергоиздат, 1986 г.)</w:t>
      </w:r>
    </w:p>
    <w:p w14:paraId="2329ED1C" w14:textId="77777777" w:rsidR="00865D2B" w:rsidRPr="00420D1D" w:rsidRDefault="00865D2B" w:rsidP="00420D1D">
      <w:pPr>
        <w:widowControl/>
        <w:spacing w:line="360" w:lineRule="auto"/>
        <w:ind w:firstLine="709"/>
        <w:jc w:val="center"/>
        <w:rPr>
          <w:rFonts w:ascii="Times New Roman" w:eastAsia="Times New Roman" w:hAnsi="Times New Roman"/>
          <w:sz w:val="24"/>
          <w:lang w:val="ru-RU"/>
        </w:rPr>
      </w:pPr>
      <w:r w:rsidRPr="00420D1D">
        <w:rPr>
          <w:rFonts w:ascii="Times New Roman" w:eastAsia="Times New Roman" w:hAnsi="Times New Roman"/>
          <w:sz w:val="24"/>
          <w:lang w:val="ru-RU"/>
        </w:rPr>
        <w:t>bэ = qэ /(29300</w:t>
      </w:r>
      <w:r w:rsidRPr="00420D1D">
        <w:rPr>
          <w:rFonts w:ascii="Times New Roman" w:eastAsia="Times New Roman" w:hAnsi="Times New Roman"/>
          <w:sz w:val="24"/>
          <w:lang w:val="ru-RU"/>
        </w:rPr>
        <w:sym w:font="Symbol" w:char="F0D7"/>
      </w:r>
      <w:r w:rsidRPr="00420D1D">
        <w:rPr>
          <w:rFonts w:ascii="Times New Roman" w:eastAsia="Times New Roman" w:hAnsi="Times New Roman"/>
          <w:sz w:val="24"/>
          <w:lang w:val="ru-RU"/>
        </w:rPr>
        <w:sym w:font="Symbol" w:char="F068"/>
      </w:r>
      <w:r w:rsidRPr="00420D1D">
        <w:rPr>
          <w:rFonts w:ascii="Times New Roman" w:eastAsia="Times New Roman" w:hAnsi="Times New Roman"/>
          <w:sz w:val="24"/>
          <w:lang w:val="ru-RU"/>
        </w:rPr>
        <w:t>к</w:t>
      </w:r>
      <w:r w:rsidRPr="00420D1D">
        <w:rPr>
          <w:rFonts w:ascii="Times New Roman" w:eastAsia="Times New Roman" w:hAnsi="Times New Roman"/>
          <w:sz w:val="24"/>
          <w:lang w:val="ru-RU"/>
        </w:rPr>
        <w:sym w:font="Symbol" w:char="F0D7"/>
      </w:r>
      <w:r w:rsidRPr="00420D1D">
        <w:rPr>
          <w:rFonts w:ascii="Times New Roman" w:eastAsia="Times New Roman" w:hAnsi="Times New Roman"/>
          <w:sz w:val="24"/>
          <w:lang w:val="ru-RU"/>
        </w:rPr>
        <w:sym w:font="Symbol" w:char="F068"/>
      </w:r>
      <w:r w:rsidRPr="00420D1D">
        <w:rPr>
          <w:rFonts w:ascii="Times New Roman" w:eastAsia="Times New Roman" w:hAnsi="Times New Roman"/>
          <w:sz w:val="24"/>
          <w:lang w:val="ru-RU"/>
        </w:rPr>
        <w:t>тп),  кг у.т./кВт</w:t>
      </w:r>
      <w:r w:rsidRPr="00420D1D">
        <w:rPr>
          <w:rFonts w:ascii="Times New Roman" w:eastAsia="Times New Roman" w:hAnsi="Times New Roman"/>
          <w:sz w:val="24"/>
          <w:lang w:val="ru-RU"/>
        </w:rPr>
        <w:sym w:font="Symbol" w:char="F0D7"/>
      </w:r>
      <w:r w:rsidRPr="00420D1D">
        <w:rPr>
          <w:rFonts w:ascii="Times New Roman" w:eastAsia="Times New Roman" w:hAnsi="Times New Roman"/>
          <w:sz w:val="24"/>
          <w:lang w:val="ru-RU"/>
        </w:rPr>
        <w:t>ч,</w:t>
      </w:r>
    </w:p>
    <w:p w14:paraId="1A7A2264" w14:textId="77777777" w:rsidR="00865D2B" w:rsidRPr="00420D1D" w:rsidRDefault="00865D2B" w:rsidP="00420D1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420D1D">
        <w:rPr>
          <w:rFonts w:ascii="Times New Roman" w:eastAsia="Times New Roman" w:hAnsi="Times New Roman"/>
          <w:sz w:val="24"/>
          <w:lang w:val="ru-RU"/>
        </w:rPr>
        <w:t>где qэ – в кДж/кВт</w:t>
      </w:r>
      <w:r w:rsidRPr="00420D1D">
        <w:rPr>
          <w:rFonts w:ascii="Times New Roman" w:eastAsia="Times New Roman" w:hAnsi="Times New Roman"/>
          <w:sz w:val="24"/>
          <w:lang w:val="ru-RU"/>
        </w:rPr>
        <w:sym w:font="Symbol" w:char="F0D7"/>
      </w:r>
      <w:r w:rsidRPr="00420D1D">
        <w:rPr>
          <w:rFonts w:ascii="Times New Roman" w:eastAsia="Times New Roman" w:hAnsi="Times New Roman"/>
          <w:sz w:val="24"/>
          <w:lang w:val="ru-RU"/>
        </w:rPr>
        <w:t>ч;</w:t>
      </w:r>
    </w:p>
    <w:p w14:paraId="5A861A49" w14:textId="3C57DC80" w:rsidR="00865D2B" w:rsidRPr="00420D1D" w:rsidRDefault="00865D2B" w:rsidP="00420D1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420D1D">
        <w:rPr>
          <w:rFonts w:ascii="Times New Roman" w:eastAsia="Times New Roman" w:hAnsi="Times New Roman"/>
          <w:sz w:val="24"/>
          <w:lang w:val="ru-RU"/>
        </w:rPr>
        <w:sym w:font="Symbol" w:char="F068"/>
      </w:r>
      <w:r w:rsidRPr="00420D1D">
        <w:rPr>
          <w:rFonts w:ascii="Times New Roman" w:eastAsia="Times New Roman" w:hAnsi="Times New Roman"/>
          <w:sz w:val="24"/>
          <w:lang w:val="ru-RU"/>
        </w:rPr>
        <w:t>к =0,89 - КПД парового котла;</w:t>
      </w:r>
    </w:p>
    <w:p w14:paraId="65AB590E" w14:textId="18322C58" w:rsidR="00865D2B" w:rsidRPr="00420D1D" w:rsidRDefault="00865D2B" w:rsidP="00420D1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420D1D">
        <w:rPr>
          <w:rFonts w:ascii="Times New Roman" w:eastAsia="Times New Roman" w:hAnsi="Times New Roman"/>
          <w:sz w:val="24"/>
          <w:lang w:val="ru-RU"/>
        </w:rPr>
        <w:sym w:font="Symbol" w:char="F068"/>
      </w:r>
      <w:r w:rsidRPr="00420D1D">
        <w:rPr>
          <w:rFonts w:ascii="Times New Roman" w:eastAsia="Times New Roman" w:hAnsi="Times New Roman"/>
          <w:sz w:val="24"/>
          <w:lang w:val="ru-RU"/>
        </w:rPr>
        <w:t>к =0,95 - КПД теплового потока.</w:t>
      </w:r>
    </w:p>
    <w:p w14:paraId="7984558F" w14:textId="0DD8B623" w:rsidR="00865D2B" w:rsidRPr="00420D1D" w:rsidRDefault="00865D2B" w:rsidP="00420D1D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lang w:val="ru-RU"/>
        </w:rPr>
      </w:pPr>
      <w:r w:rsidRPr="00420D1D">
        <w:rPr>
          <w:rFonts w:ascii="Times New Roman" w:eastAsia="Times New Roman" w:hAnsi="Times New Roman"/>
          <w:sz w:val="24"/>
          <w:lang w:val="ru-RU"/>
        </w:rPr>
        <w:t>Основные результаты расчетов св</w:t>
      </w:r>
      <w:r w:rsidR="00420D1D">
        <w:rPr>
          <w:rFonts w:ascii="Times New Roman" w:eastAsia="Times New Roman" w:hAnsi="Times New Roman"/>
          <w:sz w:val="24"/>
          <w:lang w:val="ru-RU"/>
        </w:rPr>
        <w:t>едены в Таблицу</w:t>
      </w:r>
      <w:r w:rsidRPr="00420D1D">
        <w:rPr>
          <w:rFonts w:ascii="Times New Roman" w:eastAsia="Times New Roman" w:hAnsi="Times New Roman"/>
          <w:sz w:val="24"/>
          <w:lang w:val="ru-RU"/>
        </w:rPr>
        <w:t xml:space="preserve"> 6.</w:t>
      </w:r>
    </w:p>
    <w:p w14:paraId="64D3493B" w14:textId="77777777" w:rsidR="00865D2B" w:rsidRPr="00865D2B" w:rsidRDefault="00865D2B" w:rsidP="00865D2B">
      <w:pPr>
        <w:widowControl/>
        <w:spacing w:after="200" w:line="276" w:lineRule="auto"/>
        <w:rPr>
          <w:rFonts w:ascii="Times New Roman" w:eastAsia="Times New Roman" w:hAnsi="Times New Roman"/>
          <w:lang w:val="ru-RU"/>
        </w:rPr>
      </w:pPr>
      <w:r w:rsidRPr="00865D2B">
        <w:rPr>
          <w:lang w:val="ru-RU"/>
        </w:rPr>
        <w:br w:type="page"/>
      </w:r>
    </w:p>
    <w:p w14:paraId="18AD470F" w14:textId="77777777" w:rsidR="00865D2B" w:rsidRPr="00865D2B" w:rsidRDefault="00865D2B" w:rsidP="00865D2B">
      <w:pPr>
        <w:widowControl/>
        <w:spacing w:after="200" w:line="276" w:lineRule="auto"/>
        <w:rPr>
          <w:lang w:val="ru-RU"/>
        </w:rPr>
        <w:sectPr w:rsidR="00865D2B" w:rsidRPr="00865D2B" w:rsidSect="00D14BDF">
          <w:pgSz w:w="11906" w:h="16838"/>
          <w:pgMar w:top="1134" w:right="566" w:bottom="1134" w:left="1134" w:header="708" w:footer="708" w:gutter="0"/>
          <w:cols w:space="708"/>
          <w:titlePg/>
          <w:docGrid w:linePitch="360"/>
        </w:sectPr>
      </w:pPr>
    </w:p>
    <w:p w14:paraId="4A8BD022" w14:textId="77777777" w:rsidR="00865D2B" w:rsidRDefault="00865D2B" w:rsidP="00865D2B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lastRenderedPageBreak/>
        <w:t>Таблица 6 – Финансово-экономическая модель по Сценарию 1</w:t>
      </w:r>
    </w:p>
    <w:tbl>
      <w:tblPr>
        <w:tblW w:w="0" w:type="auto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29"/>
        <w:gridCol w:w="915"/>
        <w:gridCol w:w="707"/>
        <w:gridCol w:w="707"/>
        <w:gridCol w:w="707"/>
        <w:gridCol w:w="707"/>
        <w:gridCol w:w="707"/>
        <w:gridCol w:w="707"/>
        <w:gridCol w:w="706"/>
        <w:gridCol w:w="706"/>
        <w:gridCol w:w="706"/>
        <w:gridCol w:w="706"/>
        <w:gridCol w:w="706"/>
        <w:gridCol w:w="706"/>
        <w:gridCol w:w="706"/>
        <w:gridCol w:w="799"/>
        <w:gridCol w:w="799"/>
        <w:gridCol w:w="799"/>
      </w:tblGrid>
      <w:tr w:rsidR="003C06C1" w:rsidRPr="003C06C1" w14:paraId="5010A1AC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99D65" w14:textId="3DCD11F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Показатель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7F7F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Ед.изм.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0BB7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2020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56E7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2021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AE28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2022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2450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2023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E85C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2024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F805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2025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B109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2026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7AD1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2027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9504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2028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BC9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2029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0E6A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2030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DAF0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2031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0338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2032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66EC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2033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5B2B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2034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62D9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2035</w:t>
            </w:r>
          </w:p>
        </w:tc>
      </w:tr>
      <w:tr w:rsidR="003C06C1" w:rsidRPr="003C06C1" w14:paraId="12C44D16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721D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Установленная мощностьтурбин ПР-30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9431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МВт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EAB7C" w14:textId="7F3655D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57277" w14:textId="62880CA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4FE79" w14:textId="1859F361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33E1D" w14:textId="4DDA971F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2CB25" w14:textId="55E453A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81C1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B5DE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F1B5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180AE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324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EED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428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39E9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6E7A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10C3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E761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</w:tr>
      <w:tr w:rsidR="003C06C1" w:rsidRPr="003C06C1" w14:paraId="040BD206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DEF7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Выработка ЭЭ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68F4C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млн.кВтч.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39836" w14:textId="336A343E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33D9C" w14:textId="0C62EAB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F7C63" w14:textId="49D25CAB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23BF67" w14:textId="2639FA31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2994E" w14:textId="193FFD2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FF25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196,2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1E05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392,4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8E59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392,4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CA63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392,4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1C6C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392,4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3939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392,4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2C74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392,4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3AF1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392,4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08CA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392,4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FA16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392,4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0C17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392,4</w:t>
            </w:r>
          </w:p>
        </w:tc>
      </w:tr>
      <w:tr w:rsidR="003C06C1" w:rsidRPr="003C06C1" w14:paraId="3AC51D57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4DC1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СН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22C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млн.кВтч.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E8CD2" w14:textId="46DE678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D4968" w14:textId="5D358026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5CAAA" w14:textId="68822C29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C91DC" w14:textId="64E5127C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45DF1" w14:textId="430306F9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4C92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5DED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3D4A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2A52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6748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225A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B6F1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26F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DA89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8D6E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880E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78,4</w:t>
            </w:r>
          </w:p>
        </w:tc>
      </w:tr>
      <w:tr w:rsidR="003C06C1" w:rsidRPr="003C06C1" w14:paraId="664DA60B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3782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Отпуск ЭЭ с шин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248EE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млн.кВтч.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B6353" w14:textId="662F55D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E4975" w14:textId="40FC518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4F354" w14:textId="2AD1562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D7F4" w14:textId="3BE2FE6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457A1" w14:textId="0E46359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2608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157,0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D045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D49E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95F9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C4E59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D0F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090DD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D71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314,0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9C22A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314,0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9912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314,0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032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314,0</w:t>
            </w:r>
          </w:p>
        </w:tc>
      </w:tr>
      <w:tr w:rsidR="003C06C1" w:rsidRPr="003C06C1" w14:paraId="471628A3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7E5E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Выработка ТЭ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B12E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 Гкал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0EECE" w14:textId="3681E37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601DE" w14:textId="2FFFA29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81DB" w14:textId="7D0C952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9116" w14:textId="66C3CCE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6F3BA" w14:textId="0098364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EE4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403,2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1ED1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806,4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4AC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806,4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B749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806,4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044C2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806,4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932D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806,4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0BD2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806,4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425A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806,4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636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806,4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594F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806,4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0DD4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806,4</w:t>
            </w:r>
          </w:p>
        </w:tc>
      </w:tr>
      <w:tr w:rsidR="003C06C1" w:rsidRPr="003C06C1" w14:paraId="2003F453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1DD5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СН (тепло) плюс ХН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6250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 Гкал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875FB" w14:textId="6A65EC8B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30D9B" w14:textId="633092A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DAA9B" w14:textId="5976BCC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6D818" w14:textId="3B35DDC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CFE1E" w14:textId="1C8A55A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7FD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F3F9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84D5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AE9C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55F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D088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CD91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039A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11C7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D64F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121,0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7DF0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121,0</w:t>
            </w:r>
          </w:p>
        </w:tc>
      </w:tr>
      <w:tr w:rsidR="003C06C1" w:rsidRPr="003C06C1" w14:paraId="63BE9BE3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0D36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Отпуск ТЭ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88D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 Гкал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1181E" w14:textId="0204447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71995" w14:textId="78C2E1B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D2513" w14:textId="675B1A6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4095F" w14:textId="2D11C7C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82F37" w14:textId="1E2AD526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8498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342,7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A16E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685,4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ECCE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685,4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94E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685,4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58F4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685,4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7631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685,4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1A60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685,4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4B1C4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685,4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7CEE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685,4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9D70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685,4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AF03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685,4</w:t>
            </w:r>
          </w:p>
        </w:tc>
      </w:tr>
      <w:tr w:rsidR="003C06C1" w:rsidRPr="003C06C1" w14:paraId="5FF86C2C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F43D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УРУТ на отпуск ЭЭ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141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г.у.т./кВтч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E3634" w14:textId="6C3FC5D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25B28" w14:textId="65954A9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FE785" w14:textId="2B5BE81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B8ED" w14:textId="7FE279C9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02D3F" w14:textId="2E671B4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498D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91AF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D71C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250D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3D30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43AC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F4F0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B70FD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194,0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683C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194,0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AC57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194,0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5004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194,0</w:t>
            </w:r>
          </w:p>
        </w:tc>
      </w:tr>
      <w:tr w:rsidR="003C06C1" w:rsidRPr="003C06C1" w14:paraId="691633D1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ABFA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УРУТ на отпуск ТЭ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76A8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кг.у.т./Гкал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F4084" w14:textId="448DD44C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B08FB" w14:textId="10164439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456EE" w14:textId="414405A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77C8D2" w14:textId="699A251E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FEA65" w14:textId="598EF259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FF0D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670B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1BA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21F2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71DF3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A50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074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769A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5C52F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7321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213,0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289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213,0</w:t>
            </w:r>
          </w:p>
        </w:tc>
      </w:tr>
      <w:tr w:rsidR="003C06C1" w:rsidRPr="003C06C1" w14:paraId="342D511E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EBD6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Объем реализации э/э по РД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5088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млн.кВтч.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4593D" w14:textId="5BF4233C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C0564D" w14:textId="3FF8AC0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B72FB" w14:textId="41EBA231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6EB10" w14:textId="07BA06FF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4A385" w14:textId="06AB2C46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215E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04BE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C2A0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5B51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1566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C6A7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DF24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A3D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AE1C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40FA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9E97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59,2</w:t>
            </w:r>
          </w:p>
        </w:tc>
      </w:tr>
      <w:tr w:rsidR="003C06C1" w:rsidRPr="003C06C1" w14:paraId="66FAB042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DC72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Объем реализации по РСВ, БР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E69E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млн.кВтч.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0AB7D" w14:textId="6FCE1F6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FB094" w14:textId="5198293B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5F341" w14:textId="5572A2DC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20E7B" w14:textId="29DEB76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266EA" w14:textId="602DB5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2FDD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127,4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205D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6DB0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C7D4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F8E7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984D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9C74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FD2B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254,8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3154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254,8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47FD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254,8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836C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254,8</w:t>
            </w:r>
          </w:p>
        </w:tc>
      </w:tr>
      <w:tr w:rsidR="003C06C1" w:rsidRPr="003C06C1" w14:paraId="1F10ADD5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8BBC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доля РД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7A48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042A3" w14:textId="54977D0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92E66" w14:textId="52A47DD6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5C7F5" w14:textId="0B7C641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F818" w14:textId="3E18AF0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E6E63" w14:textId="53FF963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D923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06EC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6186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71B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EB08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721A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2F21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F125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F31F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C26C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8383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18,8</w:t>
            </w:r>
          </w:p>
        </w:tc>
      </w:tr>
      <w:tr w:rsidR="003C06C1" w:rsidRPr="003C06C1" w14:paraId="64AA2341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98BC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Объем реализации мощности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4875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МВт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899DA" w14:textId="0F33247C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630F19" w14:textId="380B74B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EFD3" w14:textId="2A89C89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B3EE7" w14:textId="02E0BAC6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9082D" w14:textId="0269EBB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B5B2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830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4C9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9786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BB8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6D9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7B04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3170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7ED1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75D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64A3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60,0</w:t>
            </w:r>
          </w:p>
        </w:tc>
      </w:tr>
      <w:tr w:rsidR="003C06C1" w:rsidRPr="003C06C1" w14:paraId="3F4A1C56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7577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Цена  э/э по РСВ, БР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27A4C" w14:textId="770BAEF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руб.МВтч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A6CF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911,0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3BBF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935,0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CF9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976,0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2835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1016,0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486A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1056,0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D9DE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1087,7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FE22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1120,3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43C0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1153,9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990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1188,5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F96F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1224,2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026C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1260,9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C62F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1298,7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E03F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1337,7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BB5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1377,8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F5F9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1419,2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3BD8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1461,8</w:t>
            </w:r>
          </w:p>
        </w:tc>
      </w:tr>
      <w:tr w:rsidR="003C06C1" w:rsidRPr="003C06C1" w14:paraId="5F885B24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2DEF9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Цена реализации э/э по регулируемым договорам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DB10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руб/МВтч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E0BD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1258,2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972A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1296,4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03CF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1335,3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EE64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1375,3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628B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1416,6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58B6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1459,1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32B0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1502,9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197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1548,0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D2B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1594,4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BF8E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1642,2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9370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1691,5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FB67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1742,2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8E22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1794,5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8DF0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1848,3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1598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1903,8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544A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1960,9</w:t>
            </w:r>
          </w:p>
        </w:tc>
      </w:tr>
      <w:tr w:rsidR="003C06C1" w:rsidRPr="003C06C1" w14:paraId="522D1512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5A3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Тариф на мощность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A6CD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руб./МВт в месяц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E0F7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284042,1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BA7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4711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264222,9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2883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266698,8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0AD8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278586,8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DDE1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298008,3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D441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316123,1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E66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332362,9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B563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341651,0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7EF5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348484,0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601F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361314,0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682B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372153,4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1E82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383240,1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4A83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397803,2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9623B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413715,3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5063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432332,5</w:t>
            </w:r>
          </w:p>
        </w:tc>
      </w:tr>
      <w:tr w:rsidR="003C06C1" w:rsidRPr="003C06C1" w14:paraId="1D792D52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353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Тариф на услуги операторов рынка (тариф АТС)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D865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руб./МВтч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7398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1,21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7CBC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1,26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1B7A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1,31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2EA4F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1,37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C170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1,42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BA22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1,46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8D11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1,51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A432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1,55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4F53A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1,60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8629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1,65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B148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1,70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0029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1,75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062D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1,80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5D12A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1,85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2234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1,91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04FF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1,97</w:t>
            </w:r>
          </w:p>
        </w:tc>
      </w:tr>
      <w:tr w:rsidR="003C06C1" w:rsidRPr="003C06C1" w14:paraId="485707CB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C742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Темп росто цен на мощность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12CC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инд.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F86A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D0BD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1,21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BC47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1,15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09A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1,08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A328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1,09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0C14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8E8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C859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CF22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394C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8F1D0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C97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1F8E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6B4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DF62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8357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1,05</w:t>
            </w:r>
          </w:p>
        </w:tc>
      </w:tr>
      <w:tr w:rsidR="003C06C1" w:rsidRPr="003C06C1" w14:paraId="2A11D897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2C51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темп роста цен на э/э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10FF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инд.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DC76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68F8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C3BB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B3B3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A6F5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3E1A5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5959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C8596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9DFC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B246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A012A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77F7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184B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E53A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CE7D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14B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</w:tr>
      <w:tr w:rsidR="003C06C1" w:rsidRPr="007A6280" w14:paraId="5040106D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EF03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Расчет выручки от э/э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28C9B" w14:textId="34847E49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8DE3D" w14:textId="59ED86D6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12B263" w14:textId="085AAD8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24CEA" w14:textId="19BF586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D9BC1" w14:textId="5CAF2AC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0092" w14:textId="4708F97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BC97D" w14:textId="3E566C7F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DA231" w14:textId="148D151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740D37" w14:textId="036DC0E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BC189" w14:textId="248D6F2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C7459" w14:textId="60EED95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2A10" w14:textId="461540E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27656" w14:textId="38673396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BFE0" w14:textId="6A32C34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7A6F4" w14:textId="387A6711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CA96B" w14:textId="4AD0BCB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8C525B" w14:textId="44E45B2C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3C06C1" w:rsidRPr="003C06C1" w14:paraId="2CB9AC5B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2F53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Выручка от реализации э/э по РД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74EF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C8AA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11D3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A7EF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246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2E52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ED40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43165,4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9D55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88920,7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AEDC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91588,4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0F6D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94336,0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9456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97166,1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96BD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100081,1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A2F7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103083,5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C538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106176,0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C633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109361,3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14C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112642,1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82FA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116021,4</w:t>
            </w:r>
          </w:p>
        </w:tc>
      </w:tr>
      <w:tr w:rsidR="003C06C1" w:rsidRPr="003C06C1" w14:paraId="158D1BF7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5F50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Выручка от реализации э/э по РСВ, БР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4E7F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3452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7D8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D4D4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AB2C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7A2EA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D724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138588,4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AF9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285492,0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DE44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294056,8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9ED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302878,5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CFA1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311964,8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34FF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321323,8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EE00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330963,5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95B37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340892,4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332F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351119,2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76AA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361652,7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252B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372502,3</w:t>
            </w:r>
          </w:p>
        </w:tc>
      </w:tr>
      <w:tr w:rsidR="003C06C1" w:rsidRPr="003C06C1" w14:paraId="57A7F797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69D8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Выручка от реализации э/э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568B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EB17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BB1B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CD6C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947E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ED3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157E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181753,8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367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374412,7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0D6A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385645,1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8C99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397214,5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BAEA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409130,9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367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421404,8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18DA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434047,0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44DC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447068,4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C7B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460480,4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F258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474294,9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629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488523,7</w:t>
            </w:r>
          </w:p>
        </w:tc>
      </w:tr>
      <w:tr w:rsidR="003C06C1" w:rsidRPr="003C06C1" w14:paraId="17F40BD9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24E6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Выручка от реализации мощности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754A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79F8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0BAF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262C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4A1E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4999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F56BA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214565,9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EF2C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227608,7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913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239301,3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0D6C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245988,7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5EE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250908,5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F658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260146,0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6545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267950,4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F64B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275932,8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1CF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286418,3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F05D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297875,0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F3E4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311279,4</w:t>
            </w:r>
          </w:p>
        </w:tc>
      </w:tr>
      <w:tr w:rsidR="003C06C1" w:rsidRPr="003C06C1" w14:paraId="2BF12822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73B3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Темп роста тарифа на т/э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733A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инд.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5478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54F1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92CA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B20A9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BE34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A74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141F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D5B0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014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BD3E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E4FF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D9B6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FA9D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46F4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D071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5447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</w:tr>
      <w:tr w:rsidR="003C06C1" w:rsidRPr="003C06C1" w14:paraId="4FEF7385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D671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Тариф на ТЭ в ГВ на коллекторе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87C7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руб/Гкал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B303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873,2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6030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908,1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E005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944,4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03F2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982,2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E3BFC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1021,5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195B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1062,3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F4C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1104,8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726C3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1149,0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DC36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1195,0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F4A2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1242,8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538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1292,5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A17D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1344,2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17CF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1397,9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9475E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1453,9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C457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1512,0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2832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1572,5</w:t>
            </w:r>
          </w:p>
        </w:tc>
      </w:tr>
      <w:tr w:rsidR="003C06C1" w:rsidRPr="003C06C1" w14:paraId="20F2E367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FA02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Выручка от реализации т/э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2045D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607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5656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3F1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6230C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6E63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993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364057,2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550B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757239,0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54B2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787528,6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4FE6A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819029,7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FD72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851790,9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DC82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885862,6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3BFC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921297,1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21A8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958149,0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916F7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996474,9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DCC5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1036333,9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53AF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1077787,3</w:t>
            </w:r>
          </w:p>
        </w:tc>
      </w:tr>
      <w:tr w:rsidR="003C06C1" w:rsidRPr="003C06C1" w14:paraId="59B17CB2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0AB49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Расход условного топлива в т.ч.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E09D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т.у.т.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BB3C0" w14:textId="078A84A6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BAD41" w14:textId="680F89B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29505" w14:textId="372391F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BA4C7" w14:textId="6AA3920F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D3678" w14:textId="202747C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F5AB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103453,1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7A5A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206906,2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8BA21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206906,2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D1D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206906,2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3D958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206906,2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F17A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206906,2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ACB1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206906,2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EFDE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206906,2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CBF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206906,2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04F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206906,2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93445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206906,2</w:t>
            </w:r>
          </w:p>
        </w:tc>
      </w:tr>
      <w:tr w:rsidR="003C06C1" w:rsidRPr="003C06C1" w14:paraId="6CFF5F14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9A74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Расход условного топлива на производство э/э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26CB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т.у.т.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164E0" w14:textId="1DF9809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7A849" w14:textId="07C654BB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FDA3A" w14:textId="5EAD4ECB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3B783" w14:textId="39B498D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411A0" w14:textId="60573FF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51CD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30458,0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0255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60916,0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6690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60916,0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72DB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60916,0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2BED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60916,0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F4E3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60916,0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94CB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60916,0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1823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60916,0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D617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60916,0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A17BE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60916,0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47E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60916,0</w:t>
            </w:r>
          </w:p>
        </w:tc>
      </w:tr>
      <w:tr w:rsidR="003C06C1" w:rsidRPr="003C06C1" w14:paraId="2CA3E132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F6D4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Расход условного топлива на производство т/э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F8BD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т.у.т.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58609" w14:textId="0E3D25B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3DE91" w14:textId="5ADBDE0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E053E" w14:textId="3FE18D8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BE794" w14:textId="4AFE7B5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FF141" w14:textId="1FCE542E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7385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72995,1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058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145990,2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396CF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145990,2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6979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145990,2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C2AE3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145990,2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1269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145990,2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2C08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145990,2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FF78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145990,2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B871C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145990,2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2AB4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145990,2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27D0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145990,2</w:t>
            </w:r>
          </w:p>
        </w:tc>
      </w:tr>
      <w:tr w:rsidR="003C06C1" w:rsidRPr="003C06C1" w14:paraId="7478B0C5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2F89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Топливная составляющая на производство э/э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82A0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руб./МВтч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20319" w14:textId="49803C8E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DAFC5" w14:textId="579FF73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D02AA" w14:textId="2EDCCF5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C1564" w14:textId="680AA021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D6ACD" w14:textId="7AAE114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733A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547,3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9CA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566,8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B75F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579,5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A15E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587,5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7BC4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598,4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DC1F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616,4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6C4A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634,8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E1E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653,9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4221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660,4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D085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666,4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347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678,8</w:t>
            </w:r>
          </w:p>
        </w:tc>
      </w:tr>
      <w:tr w:rsidR="003C06C1" w:rsidRPr="003C06C1" w14:paraId="07C5447A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25E1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Топливная составляющая на производство т/э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0812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руб./Гкал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E89FF9" w14:textId="02DA350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DDA44" w14:textId="08310BD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2F21" w14:textId="5C9EDBDE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BE951" w14:textId="5565B20C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AA96" w14:textId="396C622F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6EE0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600,9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6122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622,3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2647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636,2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3FE7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645,0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61D0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657,0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3A04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676,7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C53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697,0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1DD3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717,9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1515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725,1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A4AE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731,7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840A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745,3</w:t>
            </w:r>
          </w:p>
        </w:tc>
      </w:tr>
      <w:tr w:rsidR="003C06C1" w:rsidRPr="003C06C1" w14:paraId="478CBB9A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0AED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Затраты на топливо в т.ч.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9F987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CF78" w14:textId="0DFF672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BF7F3" w14:textId="1A2571AE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3F873" w14:textId="2986D54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F1F14" w14:textId="34B035E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83129" w14:textId="671061C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2C52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291835,0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C85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604517,1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FE91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618043,0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E848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626573,3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9E1E9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638212,0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80C2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657358,4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7F03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677079,1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74DF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697391,5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6CA6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704377,9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0C5A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710779,0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BCD3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724003,4</w:t>
            </w:r>
          </w:p>
        </w:tc>
      </w:tr>
      <w:tr w:rsidR="003C06C1" w:rsidRPr="003C06C1" w14:paraId="0B5D6D52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5F01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затраты на топливо на производство э/э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97B5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5D037C" w14:textId="7A83724B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B67D8" w14:textId="1FC49C2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7B00" w14:textId="54A6ABF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A64F2" w14:textId="192077AE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F8FBA" w14:textId="0D9C0A3B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9972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85920,2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7AE8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177978,1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3FF75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181960,3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1A81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184471,7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962A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187898,3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974C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193535,2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107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199341,3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FAAE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205321,5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D61B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207378,4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ADA5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209263,0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5FC5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213156,5</w:t>
            </w:r>
          </w:p>
        </w:tc>
      </w:tr>
      <w:tr w:rsidR="003C06C1" w:rsidRPr="003C06C1" w14:paraId="4290AB94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7979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затраты на топливо на производство т/э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03E0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92E4C" w14:textId="36413FDE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11EE95" w14:textId="003BF79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A7CDB" w14:textId="17967B2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4B645" w14:textId="02FF677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77AA" w14:textId="1B309EA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8A5A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205914,8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8AD6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426539,0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1DE7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436082,7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0CAC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442101,6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0510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450313,7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1EC8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463823,1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C200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477737,8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04B73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492070,0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5350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496999,5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F75E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501516,0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9FEC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510847,0</w:t>
            </w:r>
          </w:p>
        </w:tc>
      </w:tr>
      <w:tr w:rsidR="003C06C1" w:rsidRPr="003C06C1" w14:paraId="59AF908E" w14:textId="77777777" w:rsidTr="00A61664">
        <w:trPr>
          <w:trHeight w:val="300"/>
        </w:trPr>
        <w:tc>
          <w:tcPr>
            <w:tcW w:w="1432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2111AA" w14:textId="5BD434A9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Структура топливного баланса</w:t>
            </w:r>
          </w:p>
        </w:tc>
      </w:tr>
      <w:tr w:rsidR="003C06C1" w:rsidRPr="003C06C1" w14:paraId="5F6D8127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983B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газ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E94B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C01C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18,93%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0C3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29,76%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A20B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29,76%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406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29,76%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0CE0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29,76%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C1DD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2,91%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15EE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2,91%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38F2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2,91%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88C7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2,91%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16E4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2,91%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134E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2,91%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631F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2,91%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8B51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2,91%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08B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2,91%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909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2,91%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E201D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2,91%</w:t>
            </w:r>
          </w:p>
        </w:tc>
      </w:tr>
      <w:tr w:rsidR="003C06C1" w:rsidRPr="003C06C1" w14:paraId="47BD7D63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08C2A" w14:textId="798EE9CC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уголь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DD65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3979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80,03%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BAEE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69,41%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2E55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69,41%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3E36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69,41%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8199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69,41%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9DB7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97,09%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6488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97,09%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8BE5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97,09%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BA763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97,09%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5931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97,09%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B56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97,09%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76CD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97,09%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82D7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97,09%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4ACF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97,09%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C097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97,09%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431F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97,09%</w:t>
            </w:r>
          </w:p>
        </w:tc>
      </w:tr>
      <w:tr w:rsidR="003C06C1" w:rsidRPr="003C06C1" w14:paraId="460031EA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022B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мазут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BFD77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8B63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2026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0,83%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27D9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0,83%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8B35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0,83%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5E8C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0,83%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EF22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CAB4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4300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E62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3C10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0199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732BC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303F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9B63E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3B07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4A2A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0,00%</w:t>
            </w:r>
          </w:p>
        </w:tc>
      </w:tr>
      <w:tr w:rsidR="003C06C1" w:rsidRPr="007A6280" w14:paraId="4D04C7BF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87AAA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темп роста цен на топливо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AE844" w14:textId="7AAC1E4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D4E80" w14:textId="3812B501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93727" w14:textId="40B6C32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A4EA" w14:textId="3E69763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4855E" w14:textId="6EE863DB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D3167" w14:textId="644BC6E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D167C" w14:textId="4A19D5E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45343" w14:textId="5C2F8D7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1AFE5E" w14:textId="27527E1F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D2B7F" w14:textId="22BD431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A8EAF" w14:textId="51C32B9C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D0D4" w14:textId="476CD53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38153A" w14:textId="353D6FA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34575" w14:textId="10F077F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C8F38" w14:textId="7436F799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F1889" w14:textId="7BC5A39C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CF44C" w14:textId="6822A1C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</w:tr>
      <w:tr w:rsidR="003C06C1" w:rsidRPr="003C06C1" w14:paraId="18965919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D6C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газ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096A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инд.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1054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5130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977B9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C078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8783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8B11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0EBAC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FAAE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C0E2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7A46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B63D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1966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2E35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7CA0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F724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0A71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</w:tr>
      <w:tr w:rsidR="003C06C1" w:rsidRPr="003C06C1" w14:paraId="6B19FB83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4DBB6" w14:textId="13A4AD0E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уголь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DC7D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инд.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813B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A1FE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811B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C063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1,08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79ED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5415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7CED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7D9A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61F6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EB72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55817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05A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9883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BC12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DFC3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0A36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1,02</w:t>
            </w:r>
          </w:p>
        </w:tc>
      </w:tr>
      <w:tr w:rsidR="003C06C1" w:rsidRPr="003C06C1" w14:paraId="193C7614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2C0E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мазут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68E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инд.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8A4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EE67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C676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7C42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7E3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37FA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57B9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4349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C256A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4122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A0E5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49F6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3378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660C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C971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D993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1,04</w:t>
            </w:r>
          </w:p>
        </w:tc>
      </w:tr>
      <w:tr w:rsidR="003C06C1" w:rsidRPr="003C06C1" w14:paraId="35B35453" w14:textId="77777777" w:rsidTr="00A61664">
        <w:trPr>
          <w:trHeight w:val="300"/>
        </w:trPr>
        <w:tc>
          <w:tcPr>
            <w:tcW w:w="14325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0719C" w14:textId="4B1B40B6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цена 1 т.у.т.</w:t>
            </w:r>
          </w:p>
        </w:tc>
      </w:tr>
      <w:tr w:rsidR="003C06C1" w:rsidRPr="003C06C1" w14:paraId="7C59D0A5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6C82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газ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250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руб./т.у.т.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7E8BD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3932,5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741D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4052,5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EE2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4174,1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1385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4299,3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B55D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4428,3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289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4561,1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8FD0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4698,0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7BF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4838,9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FB81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4984,1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57D7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5133,6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BA3B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5287,6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54B2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5446,2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0C15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5609,6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67DA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5777,9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2EF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5951,2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A3FA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6129,8</w:t>
            </w:r>
          </w:p>
        </w:tc>
      </w:tr>
      <w:tr w:rsidR="003C06C1" w:rsidRPr="003C06C1" w14:paraId="3DC3D56D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A65370" w14:textId="1C8A7DE9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lastRenderedPageBreak/>
              <w:t>уголь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BAF2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руб./т.у.т.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B3F3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2186,6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15D95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2153,0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05BD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2241,2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11050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2409,3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ABF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2587,6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50FE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2768,7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1039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2868,4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3816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2931,5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19676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2969,6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0995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3023,1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8281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3113,8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64FF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3207,2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D81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3303,4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0011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3333,1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77AB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3359,8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ACB3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3420,3</w:t>
            </w:r>
          </w:p>
        </w:tc>
      </w:tr>
      <w:tr w:rsidR="003C06C1" w:rsidRPr="003C06C1" w14:paraId="742FCA06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F908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мазут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CA3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руб./т.у.т.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D60EB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7132,0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EDDF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7710,6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72194" w14:textId="080D173C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0F79" w14:textId="7941062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8E4D3A" w14:textId="4E94F5B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593B9" w14:textId="43A2F2C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D808" w14:textId="5D49785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C6ABE" w14:textId="669A8196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7F1EF" w14:textId="506A4B7B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941C8" w14:textId="18DE8E6B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D54F9" w14:textId="2D0A657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19A98" w14:textId="02E2F10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7BAA" w14:textId="574563DF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8E886" w14:textId="1C15430C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D2643" w14:textId="76B9F67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19A0D" w14:textId="5730AAD6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</w:tr>
      <w:tr w:rsidR="003C06C1" w:rsidRPr="003C06C1" w14:paraId="51F564D9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6383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Услуги операторов рынка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C54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B434F" w14:textId="0116C6C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1F39C" w14:textId="61D3D35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B6D34" w14:textId="165FD321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295350" w14:textId="7533571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DDB5D" w14:textId="4DA1708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85343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229,6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C2A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473,0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3BA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487,2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4B42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501,8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12C2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516,9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73C5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532,4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2B8B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548,4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5EA2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564,8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3A1B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581,8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1EFBD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599,2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0AB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617,2</w:t>
            </w:r>
          </w:p>
        </w:tc>
      </w:tr>
      <w:tr w:rsidR="003C06C1" w:rsidRPr="003C06C1" w14:paraId="72734876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ACC9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Амортизация (по новому вводу)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7D56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F016" w14:textId="45672DC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17F1F" w14:textId="22542EB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676F1" w14:textId="1291134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DDB9D" w14:textId="629C3FE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ECFBC" w14:textId="1F4BC5C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40D8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109272,9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7D0A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109272,9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C83F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109272,9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05B5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109272,9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0D486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109272,9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EDCC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109272,9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830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109272,9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B404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109272,9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D79E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109272,9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A366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109272,9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71DE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109272,9</w:t>
            </w:r>
          </w:p>
        </w:tc>
      </w:tr>
      <w:tr w:rsidR="003C06C1" w:rsidRPr="003C06C1" w14:paraId="0CBA7866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FC86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Затраты на турбоагрегаты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738A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4814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193826,6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51811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155604,6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28E5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863138,9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C63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216831,2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378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209692,4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C0B5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ACAD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363B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D26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69A1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7AF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40CF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1C17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970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7BC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366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3C06C1" w:rsidRPr="003C06C1" w14:paraId="21C27F53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9862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Денежный поток от инвестиционной деятельности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C0FE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B28A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-193826,6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633B5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-155604,6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7C2E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-863138,9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C28D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-216831,2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8EBD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-209692,4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DA36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274A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A9B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DDA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EBD7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72C6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EA79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A0D6D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E3D9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E652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BA76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3C06C1" w:rsidRPr="003C06C1" w14:paraId="411B7338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B699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Дисконтированный денежный поток от инвестиционной деятельности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FC3C5" w14:textId="38F0174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6093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-169963,7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CB37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-119648,7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A07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-581981,3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4A15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-128201,5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F461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-108716,8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11AB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A3B4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6B4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173B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202C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1ACC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E9E1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22E67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F0397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B36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4EF4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0,0</w:t>
            </w:r>
          </w:p>
        </w:tc>
      </w:tr>
      <w:tr w:rsidR="003C06C1" w:rsidRPr="003C06C1" w14:paraId="21B0DA93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2006A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Маржинальная прибыль от реализации э/э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D2B2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D9797" w14:textId="6DB8BA8E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D5193" w14:textId="62D9BE4A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F4673" w14:textId="5665FB8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E7FA5" w14:textId="216EE09B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3BCED" w14:textId="35AB522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39DB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95604,0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6A2F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195961,7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BE2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203197,6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9BFC3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212240,9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87A7D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220715,7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FEE7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227337,2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B478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234157,3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313A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241182,0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4EA5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252520,2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E15A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264432,6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21EB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274750,1</w:t>
            </w:r>
          </w:p>
        </w:tc>
      </w:tr>
      <w:tr w:rsidR="003C06C1" w:rsidRPr="003C06C1" w14:paraId="14B298A5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E048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Маржинальная прибыль от реализации т/э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19C8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F5BFC" w14:textId="087AA23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8A412" w14:textId="63AD0259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B11FF" w14:textId="7F3FF448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E13BE" w14:textId="538B7A32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82B07" w14:textId="28DBBCB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77E9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158142,5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F3E0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330700,0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BFCC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351445,9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CE41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376928,2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A61320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401477,2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8A03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422039,4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860C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443559,3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4E47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466079,0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CA77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499475,4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0F64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534817,9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4627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566940,3</w:t>
            </w:r>
          </w:p>
        </w:tc>
      </w:tr>
      <w:tr w:rsidR="003C06C1" w:rsidRPr="003C06C1" w14:paraId="5B91A9D6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96BFD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Маржинальная прибыль от реализации э/э и т/э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B7DE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704A" w14:textId="10E459B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5A645" w14:textId="23522D5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86150" w14:textId="22A1A85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9EF09" w14:textId="2EC2D2C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41637" w14:textId="031C6A8B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363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253746,4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CB31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526661,7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F698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554643,5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60104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589169,1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E0C8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622192,9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14480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649376,6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0C7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677716,6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A946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707261,0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C7628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751995,6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DB99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799250,5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5C69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841690,4</w:t>
            </w:r>
          </w:p>
        </w:tc>
      </w:tr>
      <w:tr w:rsidR="003C06C1" w:rsidRPr="003C06C1" w14:paraId="44EDBE5B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D5C0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Маржиинальная прибыль общая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1020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71C35" w14:textId="743018F4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20568" w14:textId="743A4D4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62CB1" w14:textId="7BB30796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D47D5" w14:textId="1E36F64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9A5CB" w14:textId="3D922A0D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CA60C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577585,3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F418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754270,3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0C6E7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793944,8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9256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835157,8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9E85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873101,4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388E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909522,7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704D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945667,0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0A11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983193,9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1B18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1038413,9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523CC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1097125,6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1E14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1152969,8</w:t>
            </w:r>
          </w:p>
        </w:tc>
      </w:tr>
      <w:tr w:rsidR="003C06C1" w:rsidRPr="003C06C1" w14:paraId="4E59D271" w14:textId="77777777" w:rsidTr="003C06C1">
        <w:trPr>
          <w:trHeight w:val="300"/>
        </w:trPr>
        <w:tc>
          <w:tcPr>
            <w:tcW w:w="1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81C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Дисконтированная общая маржинальная прибыль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B652B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тыс. руб.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4ED2E" w14:textId="2B641A0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BA6EC" w14:textId="3A474833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F81D4" w14:textId="5BA99535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708B" w14:textId="13CDF370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E45C2" w14:textId="5F00D9B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70555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262586,8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4704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300695,2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380D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277544,5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2DBB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256008,1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2332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234688,9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43C2F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214380,0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5BD33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195457,2</w:t>
            </w:r>
          </w:p>
        </w:tc>
        <w:tc>
          <w:tcPr>
            <w:tcW w:w="7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83D79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178195,0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BB0CD1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165032,5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7A12A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152896,7</w:t>
            </w:r>
          </w:p>
        </w:tc>
        <w:tc>
          <w:tcPr>
            <w:tcW w:w="7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EB02E" w14:textId="77777777" w:rsidR="003C06C1" w:rsidRPr="003C06C1" w:rsidRDefault="003C06C1" w:rsidP="003C06C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</w:pPr>
            <w:r w:rsidRPr="003C06C1">
              <w:rPr>
                <w:rFonts w:ascii="Times New Roman" w:eastAsia="Times New Roman" w:hAnsi="Times New Roman"/>
                <w:color w:val="000000"/>
                <w:sz w:val="18"/>
                <w:szCs w:val="18"/>
              </w:rPr>
              <w:t>140897,3</w:t>
            </w:r>
          </w:p>
        </w:tc>
      </w:tr>
    </w:tbl>
    <w:p w14:paraId="17975C9C" w14:textId="77777777" w:rsidR="003C06C1" w:rsidRDefault="003C06C1" w:rsidP="002B5E87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ru-RU"/>
        </w:rPr>
        <w:sectPr w:rsidR="003C06C1" w:rsidSect="003C06C1">
          <w:footerReference w:type="default" r:id="rId11"/>
          <w:pgSz w:w="16838" w:h="11906" w:orient="landscape"/>
          <w:pgMar w:top="1276" w:right="1276" w:bottom="567" w:left="1134" w:header="709" w:footer="709" w:gutter="0"/>
          <w:cols w:space="708"/>
          <w:titlePg/>
          <w:docGrid w:linePitch="360"/>
        </w:sectPr>
      </w:pPr>
    </w:p>
    <w:p w14:paraId="688CAB76" w14:textId="77777777" w:rsidR="003C06C1" w:rsidRDefault="003C06C1" w:rsidP="003C06C1">
      <w:pPr>
        <w:pStyle w:val="xmsonormal"/>
        <w:shd w:val="clear" w:color="auto" w:fill="FFFFFF"/>
        <w:spacing w:before="0" w:beforeAutospacing="0" w:after="0" w:afterAutospacing="0" w:line="360" w:lineRule="auto"/>
        <w:jc w:val="both"/>
      </w:pPr>
      <w:r>
        <w:lastRenderedPageBreak/>
        <w:t>Таблица 7 – Сводные показатели экономической эффективности за весь проектный период реализации Сценарий 1 (тыс. руб. без учета НДС)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90"/>
        <w:gridCol w:w="6480"/>
        <w:gridCol w:w="2483"/>
      </w:tblGrid>
      <w:tr w:rsidR="003C06C1" w:rsidRPr="007A6280" w14:paraId="199E7FC7" w14:textId="77777777" w:rsidTr="003C06C1">
        <w:tc>
          <w:tcPr>
            <w:tcW w:w="542" w:type="pct"/>
            <w:vAlign w:val="center"/>
          </w:tcPr>
          <w:p w14:paraId="779AAFCC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№ п/п</w:t>
            </w:r>
          </w:p>
        </w:tc>
        <w:tc>
          <w:tcPr>
            <w:tcW w:w="3223" w:type="pct"/>
            <w:vAlign w:val="center"/>
          </w:tcPr>
          <w:p w14:paraId="04570E76" w14:textId="6D7053CA" w:rsidR="003C06C1" w:rsidRPr="00F41C36" w:rsidRDefault="00F41C36" w:rsidP="003C06C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Показатели</w:t>
            </w:r>
          </w:p>
        </w:tc>
        <w:tc>
          <w:tcPr>
            <w:tcW w:w="1235" w:type="pct"/>
            <w:vAlign w:val="center"/>
          </w:tcPr>
          <w:p w14:paraId="1AD28755" w14:textId="77777777" w:rsidR="003C06C1" w:rsidRPr="00FA732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тыс. руб. без учета НДС</w:t>
            </w:r>
          </w:p>
        </w:tc>
      </w:tr>
      <w:tr w:rsidR="003C06C1" w14:paraId="764A43C2" w14:textId="77777777" w:rsidTr="003C06C1">
        <w:tc>
          <w:tcPr>
            <w:tcW w:w="542" w:type="pct"/>
            <w:vAlign w:val="center"/>
          </w:tcPr>
          <w:p w14:paraId="7098BC19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1</w:t>
            </w:r>
          </w:p>
        </w:tc>
        <w:tc>
          <w:tcPr>
            <w:tcW w:w="3223" w:type="pct"/>
            <w:vAlign w:val="center"/>
          </w:tcPr>
          <w:p w14:paraId="2E74FDE0" w14:textId="77777777" w:rsidR="003C06C1" w:rsidRPr="00FA732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Затраты на топливо на производство э/э</w:t>
            </w:r>
          </w:p>
        </w:tc>
        <w:tc>
          <w:tcPr>
            <w:tcW w:w="1235" w:type="pct"/>
            <w:vAlign w:val="center"/>
          </w:tcPr>
          <w:p w14:paraId="593C3857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2 046 224,50</w:t>
            </w:r>
          </w:p>
        </w:tc>
      </w:tr>
      <w:tr w:rsidR="003C06C1" w14:paraId="361D809E" w14:textId="77777777" w:rsidTr="003C06C1">
        <w:tc>
          <w:tcPr>
            <w:tcW w:w="542" w:type="pct"/>
            <w:vAlign w:val="center"/>
          </w:tcPr>
          <w:p w14:paraId="1A1667BC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2</w:t>
            </w:r>
          </w:p>
        </w:tc>
        <w:tc>
          <w:tcPr>
            <w:tcW w:w="3223" w:type="pct"/>
            <w:vAlign w:val="center"/>
          </w:tcPr>
          <w:p w14:paraId="68964D51" w14:textId="77777777" w:rsidR="003C06C1" w:rsidRPr="00FA732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Затраты на топливо на производство т/э</w:t>
            </w:r>
          </w:p>
        </w:tc>
        <w:tc>
          <w:tcPr>
            <w:tcW w:w="1235" w:type="pct"/>
            <w:vAlign w:val="center"/>
          </w:tcPr>
          <w:p w14:paraId="69211B34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4 903 945,16</w:t>
            </w:r>
          </w:p>
        </w:tc>
      </w:tr>
      <w:tr w:rsidR="003C06C1" w14:paraId="78E0BAD4" w14:textId="77777777" w:rsidTr="003C06C1">
        <w:tc>
          <w:tcPr>
            <w:tcW w:w="542" w:type="pct"/>
            <w:vAlign w:val="center"/>
          </w:tcPr>
          <w:p w14:paraId="24DC085D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3</w:t>
            </w:r>
          </w:p>
        </w:tc>
        <w:tc>
          <w:tcPr>
            <w:tcW w:w="3223" w:type="pct"/>
            <w:vAlign w:val="center"/>
          </w:tcPr>
          <w:p w14:paraId="28399EE5" w14:textId="77777777" w:rsidR="003C06C1" w:rsidRPr="00FA732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Денежный поток от инвестиционной деятельности</w:t>
            </w:r>
          </w:p>
        </w:tc>
        <w:tc>
          <w:tcPr>
            <w:tcW w:w="1235" w:type="pct"/>
            <w:vAlign w:val="center"/>
          </w:tcPr>
          <w:p w14:paraId="45917921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-1 639 093,80</w:t>
            </w:r>
          </w:p>
        </w:tc>
      </w:tr>
      <w:tr w:rsidR="003C06C1" w14:paraId="6C308E09" w14:textId="77777777" w:rsidTr="003C06C1">
        <w:tc>
          <w:tcPr>
            <w:tcW w:w="542" w:type="pct"/>
            <w:vAlign w:val="center"/>
          </w:tcPr>
          <w:p w14:paraId="606C6108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4</w:t>
            </w:r>
          </w:p>
        </w:tc>
        <w:tc>
          <w:tcPr>
            <w:tcW w:w="3223" w:type="pct"/>
            <w:vAlign w:val="center"/>
          </w:tcPr>
          <w:p w14:paraId="38D36039" w14:textId="77777777" w:rsidR="003C06C1" w:rsidRPr="00FA732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Дисконтированный денежный поток от инвестиционной деятельности</w:t>
            </w:r>
          </w:p>
        </w:tc>
        <w:tc>
          <w:tcPr>
            <w:tcW w:w="1235" w:type="pct"/>
            <w:vAlign w:val="center"/>
          </w:tcPr>
          <w:p w14:paraId="201F4F43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-1 108 512,06</w:t>
            </w:r>
          </w:p>
        </w:tc>
      </w:tr>
      <w:tr w:rsidR="003C06C1" w14:paraId="24EC9A3D" w14:textId="77777777" w:rsidTr="003C06C1">
        <w:tc>
          <w:tcPr>
            <w:tcW w:w="542" w:type="pct"/>
            <w:vAlign w:val="center"/>
          </w:tcPr>
          <w:p w14:paraId="1DC5E12A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5</w:t>
            </w:r>
          </w:p>
        </w:tc>
        <w:tc>
          <w:tcPr>
            <w:tcW w:w="3223" w:type="pct"/>
            <w:vAlign w:val="center"/>
          </w:tcPr>
          <w:p w14:paraId="4B5BBF54" w14:textId="77777777" w:rsidR="003C06C1" w:rsidRPr="00FA732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Маржинальная прибыль от реализации э/э</w:t>
            </w:r>
          </w:p>
        </w:tc>
        <w:tc>
          <w:tcPr>
            <w:tcW w:w="1235" w:type="pct"/>
            <w:vAlign w:val="center"/>
          </w:tcPr>
          <w:p w14:paraId="19C7E6C4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2 422 099,34</w:t>
            </w:r>
          </w:p>
        </w:tc>
      </w:tr>
      <w:tr w:rsidR="003C06C1" w14:paraId="7CE12504" w14:textId="77777777" w:rsidTr="003C06C1">
        <w:tc>
          <w:tcPr>
            <w:tcW w:w="542" w:type="pct"/>
            <w:vAlign w:val="center"/>
          </w:tcPr>
          <w:p w14:paraId="23E5D002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6</w:t>
            </w:r>
          </w:p>
        </w:tc>
        <w:tc>
          <w:tcPr>
            <w:tcW w:w="3223" w:type="pct"/>
            <w:vAlign w:val="center"/>
          </w:tcPr>
          <w:p w14:paraId="426998E5" w14:textId="77777777" w:rsidR="003C06C1" w:rsidRPr="00FA732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Маржинальная прибыль от реализации т/э</w:t>
            </w:r>
          </w:p>
        </w:tc>
        <w:tc>
          <w:tcPr>
            <w:tcW w:w="1235" w:type="pct"/>
            <w:vAlign w:val="center"/>
          </w:tcPr>
          <w:p w14:paraId="681B5D8F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4 551 605,06</w:t>
            </w:r>
          </w:p>
        </w:tc>
      </w:tr>
      <w:tr w:rsidR="003C06C1" w14:paraId="0DB76F3E" w14:textId="77777777" w:rsidTr="003C06C1">
        <w:tc>
          <w:tcPr>
            <w:tcW w:w="542" w:type="pct"/>
            <w:vAlign w:val="center"/>
          </w:tcPr>
          <w:p w14:paraId="64560423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7</w:t>
            </w:r>
          </w:p>
        </w:tc>
        <w:tc>
          <w:tcPr>
            <w:tcW w:w="3223" w:type="pct"/>
            <w:vAlign w:val="center"/>
          </w:tcPr>
          <w:p w14:paraId="52E98BF4" w14:textId="77777777" w:rsidR="003C06C1" w:rsidRPr="00FA732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Маржинальная прибыль от реализации э/э и т/э</w:t>
            </w:r>
          </w:p>
        </w:tc>
        <w:tc>
          <w:tcPr>
            <w:tcW w:w="1235" w:type="pct"/>
            <w:vAlign w:val="center"/>
          </w:tcPr>
          <w:p w14:paraId="64AAF64A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6 973 704,39</w:t>
            </w:r>
          </w:p>
        </w:tc>
      </w:tr>
      <w:tr w:rsidR="003C06C1" w14:paraId="5BF520E0" w14:textId="77777777" w:rsidTr="003C06C1">
        <w:tc>
          <w:tcPr>
            <w:tcW w:w="542" w:type="pct"/>
            <w:vAlign w:val="center"/>
          </w:tcPr>
          <w:p w14:paraId="513368C0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8</w:t>
            </w:r>
          </w:p>
        </w:tc>
        <w:tc>
          <w:tcPr>
            <w:tcW w:w="3223" w:type="pct"/>
            <w:vAlign w:val="center"/>
          </w:tcPr>
          <w:p w14:paraId="3C4675AD" w14:textId="43E18063" w:rsidR="003C06C1" w:rsidRPr="00F41C36" w:rsidRDefault="00F41C36" w:rsidP="00F41C36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Маржинальная прибыль общая</w:t>
            </w:r>
          </w:p>
        </w:tc>
        <w:tc>
          <w:tcPr>
            <w:tcW w:w="1235" w:type="pct"/>
            <w:vAlign w:val="center"/>
          </w:tcPr>
          <w:p w14:paraId="761D4536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9 960 952,43</w:t>
            </w:r>
          </w:p>
        </w:tc>
      </w:tr>
      <w:tr w:rsidR="003C06C1" w14:paraId="4EDA434F" w14:textId="77777777" w:rsidTr="003C06C1">
        <w:tc>
          <w:tcPr>
            <w:tcW w:w="542" w:type="pct"/>
            <w:vAlign w:val="center"/>
          </w:tcPr>
          <w:p w14:paraId="65FB1FBE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23" w:type="pct"/>
            <w:vAlign w:val="center"/>
          </w:tcPr>
          <w:p w14:paraId="6DFDAB37" w14:textId="7BAC24E0" w:rsidR="003C06C1" w:rsidRPr="00F41C36" w:rsidRDefault="00F41C36" w:rsidP="00F41C36">
            <w:pPr>
              <w:spacing w:line="360" w:lineRule="auto"/>
              <w:jc w:val="center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Дисконтированная общая маржинальная прибыль</w:t>
            </w:r>
          </w:p>
        </w:tc>
        <w:tc>
          <w:tcPr>
            <w:tcW w:w="1235" w:type="pct"/>
            <w:vAlign w:val="center"/>
          </w:tcPr>
          <w:p w14:paraId="379E4C1A" w14:textId="77777777" w:rsidR="003C06C1" w:rsidRPr="003C06C1" w:rsidRDefault="003C06C1" w:rsidP="003C06C1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3C06C1">
              <w:rPr>
                <w:rFonts w:ascii="Times New Roman" w:hAnsi="Times New Roman"/>
              </w:rPr>
              <w:t>2 378 382,28</w:t>
            </w:r>
          </w:p>
        </w:tc>
      </w:tr>
    </w:tbl>
    <w:p w14:paraId="79ACBFF4" w14:textId="29A41A72" w:rsidR="003C06C1" w:rsidRDefault="003C06C1" w:rsidP="002B5E87">
      <w:pPr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</w:p>
    <w:p w14:paraId="15FBBD37" w14:textId="77777777" w:rsidR="00FA7321" w:rsidRPr="00FA7321" w:rsidRDefault="00FA7321" w:rsidP="00FA7321">
      <w:pPr>
        <w:pStyle w:val="xmsonormal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b/>
        </w:rPr>
      </w:pPr>
      <w:r w:rsidRPr="00FA7321">
        <w:rPr>
          <w:b/>
        </w:rPr>
        <w:t>Сценарий 2</w:t>
      </w:r>
    </w:p>
    <w:p w14:paraId="7596AF6F" w14:textId="77777777" w:rsidR="00FA7321" w:rsidRPr="00693D8E" w:rsidRDefault="00FA7321" w:rsidP="005D6272">
      <w:pPr>
        <w:pStyle w:val="xmsonormal"/>
        <w:shd w:val="clear" w:color="auto" w:fill="FFFFFF"/>
        <w:spacing w:before="0" w:beforeAutospacing="0" w:after="0" w:afterAutospacing="0"/>
        <w:jc w:val="both"/>
      </w:pPr>
    </w:p>
    <w:p w14:paraId="30D527F7" w14:textId="222D8728" w:rsidR="00FA7321" w:rsidRPr="00FA7321" w:rsidRDefault="00FA7321" w:rsidP="00FA7321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FA7321">
        <w:rPr>
          <w:rFonts w:ascii="Times New Roman" w:eastAsia="Times New Roman" w:hAnsi="Times New Roman"/>
          <w:sz w:val="24"/>
          <w:szCs w:val="24"/>
          <w:lang w:val="ru-RU"/>
        </w:rPr>
        <w:t xml:space="preserve">В соответствии со сценарием №2 отпуск теплоты осуществляется от РОУ острого пара. Характеристики РОУ приведены в </w:t>
      </w:r>
      <w:r>
        <w:rPr>
          <w:rFonts w:ascii="Times New Roman" w:eastAsia="Times New Roman" w:hAnsi="Times New Roman"/>
          <w:sz w:val="24"/>
          <w:szCs w:val="24"/>
          <w:lang w:val="ru-RU"/>
        </w:rPr>
        <w:t>Томе 1</w:t>
      </w:r>
      <w:r w:rsidRPr="00FA7321">
        <w:rPr>
          <w:rFonts w:ascii="Times New Roman" w:eastAsia="Times New Roman" w:hAnsi="Times New Roman"/>
          <w:sz w:val="24"/>
          <w:szCs w:val="24"/>
          <w:lang w:val="ru-RU"/>
        </w:rPr>
        <w:t>. Для сравнительного анализа и определения экономического эффекта от реализации мероприятий по Сценарию 2 была сформирована финансово-экономическая модель.</w:t>
      </w:r>
    </w:p>
    <w:p w14:paraId="52809B7F" w14:textId="77777777" w:rsidR="003C06C1" w:rsidRDefault="003C06C1">
      <w:pPr>
        <w:widowControl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br w:type="page"/>
      </w:r>
    </w:p>
    <w:p w14:paraId="78A71C85" w14:textId="77777777" w:rsidR="00FA7321" w:rsidRDefault="00FA7321" w:rsidP="00FA7321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  <w:sectPr w:rsidR="00FA7321" w:rsidSect="00D63C72">
          <w:pgSz w:w="11906" w:h="16838"/>
          <w:pgMar w:top="1276" w:right="567" w:bottom="1134" w:left="1276" w:header="709" w:footer="709" w:gutter="0"/>
          <w:cols w:space="708"/>
          <w:titlePg/>
          <w:docGrid w:linePitch="360"/>
        </w:sectPr>
      </w:pPr>
    </w:p>
    <w:p w14:paraId="5E4C2D3C" w14:textId="72DBE32D" w:rsidR="00FA7321" w:rsidRDefault="00FA7321" w:rsidP="00FA7321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</w:pPr>
      <w:r>
        <w:lastRenderedPageBreak/>
        <w:t>Таблица 8 – Финансово-экономическая модель по Сценарию 2</w:t>
      </w:r>
    </w:p>
    <w:tbl>
      <w:tblPr>
        <w:tblW w:w="15294" w:type="dxa"/>
        <w:tblInd w:w="-14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37"/>
        <w:gridCol w:w="887"/>
        <w:gridCol w:w="589"/>
        <w:gridCol w:w="674"/>
        <w:gridCol w:w="581"/>
        <w:gridCol w:w="650"/>
        <w:gridCol w:w="651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 w:rsidR="00FA7321" w:rsidRPr="00A62E14" w14:paraId="05176EDE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7037D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Показатели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1AA27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7C95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2020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49A4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2021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E5C3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2022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3C6E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2023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346F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2024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7506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2025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40F8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2026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489E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2027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B574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2028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0425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2029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EEE87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2030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9E32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2031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6CC7B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2032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6317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2033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4DD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2034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59261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2035</w:t>
            </w:r>
          </w:p>
        </w:tc>
      </w:tr>
      <w:tr w:rsidR="00FA7321" w:rsidRPr="00A62E14" w14:paraId="0B8D4309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04EFB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Выработка ЭЭ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C709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млн.кВтч.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27D3C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4565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1AB9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1759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9B7C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BA8B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4CF3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930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E093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3AFF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2405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A35F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0657E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7BBD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F2A4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146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</w:tr>
      <w:tr w:rsidR="00FA7321" w:rsidRPr="00A62E14" w14:paraId="42C6DFE8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174E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СН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EAA7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млн.кВтч.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DD99C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224C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93E2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6A6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BD94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AFC7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4373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859C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A1F9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A789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1DE9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887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3252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420C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B530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E203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</w:tr>
      <w:tr w:rsidR="00FA7321" w:rsidRPr="00A62E14" w14:paraId="15E59681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89FE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Отпуск ЭЭ с шин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6BF60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млн.кВтч.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952F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095F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5DC1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9B43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F1C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3272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2E42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7A14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31D6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BAE8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2DD5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20ED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30762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2399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769B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0270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0,00</w:t>
            </w:r>
          </w:p>
        </w:tc>
      </w:tr>
      <w:tr w:rsidR="00FA7321" w:rsidRPr="00A62E14" w14:paraId="35C5EEBE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CB827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Выработка ТЭ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58100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Тыс Гкал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BFD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F88C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E3D8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A06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5CEB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8028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403,20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73F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806,40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B090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806,40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5D34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806,40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6B85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806,40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B876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806,40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6361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806,40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4CDC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806,40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BCC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806,40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42F5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806,40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85C9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806,40</w:t>
            </w:r>
          </w:p>
        </w:tc>
      </w:tr>
      <w:tr w:rsidR="00FA7321" w:rsidRPr="00A62E14" w14:paraId="66F92310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4C49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СН (тепло) плюс ХН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6BF5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Тыс Гкал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76D7A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AF45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D421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D4FE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06D0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359E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60,50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D64F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121,00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E6197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121,00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CBA2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121,00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D338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121,00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EB8B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121,00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A1ACF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121,00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6223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121,00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BED6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121,00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E61B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121,00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70A7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121,00</w:t>
            </w:r>
          </w:p>
        </w:tc>
      </w:tr>
      <w:tr w:rsidR="00FA7321" w:rsidRPr="00A62E14" w14:paraId="424A9022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3009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Отпуск ТЭ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B852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Тыс Гкал</w:t>
            </w:r>
            <w:r w:rsidRPr="00FA7321" w:rsidDel="00B074BD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 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F848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C0FB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32C0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C047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35A5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5D75A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342,70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83EE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685,40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ABB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685,40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60D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685,40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B77A5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685,40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C374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685,40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1DEC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685,40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BB74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685,40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821F5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685,40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F927A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685,40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2B30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685,40</w:t>
            </w:r>
          </w:p>
        </w:tc>
      </w:tr>
      <w:tr w:rsidR="00FA7321" w:rsidRPr="00A62E14" w14:paraId="43C60898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884B4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УРУТ на отпуск ТЭ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BBF3D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кг.у.т./Гкал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5BF1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B71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9DB5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C0D80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D21B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3761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253,00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75AC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253,00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2642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253,00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805A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253,00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EA6F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253,00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8724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253,00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5D7A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253,00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E1C4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253,00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0012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253,00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98E67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253,00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E775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253,00</w:t>
            </w:r>
          </w:p>
        </w:tc>
      </w:tr>
      <w:tr w:rsidR="00FA7321" w:rsidRPr="00A62E14" w14:paraId="6E5771B9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498F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Расход условного топлива на производство ТЭ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AC3AB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т.у.т.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4ED7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70BE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F972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57440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ABB7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405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86703,1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EEC0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173406,2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07DC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173406,2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6744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173406,2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826C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173406,2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8FB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173406,2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A16D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173406,2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B8BF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173406,2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4D2B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173406,2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40CA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173406,2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6FA2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173406,2</w:t>
            </w:r>
          </w:p>
        </w:tc>
      </w:tr>
      <w:tr w:rsidR="00FA7321" w:rsidRPr="00A62E14" w14:paraId="52401AE9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2B1F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Темп роста тарифа на т/э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61BF4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инд.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3ADE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3701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899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E51A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ED25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90A7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4029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39ED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164F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C117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67D4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133C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D615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B477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0FD9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E640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</w:tr>
      <w:tr w:rsidR="00FA7321" w:rsidRPr="00A62E14" w14:paraId="2A6F58EE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55499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Тариф на ТЭ в ГВ на коллекторе 1 плг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F503B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руб/Гкал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D5A5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873,2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01E1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908,1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01C4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944,4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965E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982,2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6F28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1021,5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249C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1062,3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54E5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1104,8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BC4A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1149,0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46BC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1195,0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D85A3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1242,8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A839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1292,5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6455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1344,2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FEC0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1397,9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8DDFC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1453,9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F4B2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1512,0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22FC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1572,5</w:t>
            </w:r>
          </w:p>
        </w:tc>
      </w:tr>
      <w:tr w:rsidR="00FA7321" w:rsidRPr="00A62E14" w14:paraId="797D88F8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B37D8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Выручка от реализации т/э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E2659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тыс.руб.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F9C9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06D45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D3A7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8C2C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A5BE3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0,0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FF19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364057,2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257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757239,0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1EFC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787528,6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83DC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819029,7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77DC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851790,9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1C7E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885862,6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F167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921297,1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2DB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958149,0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EB91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996474,9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8BE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1036333,9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9145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1077787,3</w:t>
            </w:r>
          </w:p>
        </w:tc>
      </w:tr>
      <w:tr w:rsidR="00FA7321" w:rsidRPr="00A62E14" w14:paraId="7E00518E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C839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Топливная составляющая на производство т/э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51D8B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руб./Гкал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353D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4796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17E5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A6D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2D6B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3AB9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713,7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B289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739,2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0BCB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755,7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E4712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766,2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4BEC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780,4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6BBB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803,8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B5D6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827,9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A112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852,8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DB5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861,3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6DD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869,1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73F3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885,3</w:t>
            </w:r>
          </w:p>
        </w:tc>
      </w:tr>
      <w:tr w:rsidR="00FA7321" w:rsidRPr="00A62E14" w14:paraId="16F31ABC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5A01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Затраты на топливо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C1ED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тыс. руб.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579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48655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4B5D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1B16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1FBF9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6EC4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947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76A8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FC00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6CF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B38A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88C0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08E9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5BB4A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DB35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71B6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</w:tr>
      <w:tr w:rsidR="00FA7321" w:rsidRPr="00A62E14" w14:paraId="17FE257A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55496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затраты на топливо на производство т/э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ECF91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тыс. руб.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9B9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96DD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61E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335A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F237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12CC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244584,21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FBB3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506640,27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EF10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517976,18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223B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525125,34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FF7F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534879,67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8D30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550926,06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575B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567453,84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2893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584477,46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797C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590332,74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6134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595697,41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EFD0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606780,65</w:t>
            </w:r>
          </w:p>
        </w:tc>
      </w:tr>
      <w:tr w:rsidR="00FA7321" w:rsidRPr="00A62E14" w14:paraId="01035794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F07FA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структура топливного баланса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5EFF3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0D17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1AEA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37363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85A4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C8F1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A46D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6C65B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8725E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6C60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78E3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8FE6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45E0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1D9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4FF8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BC2A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38182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</w:tr>
      <w:tr w:rsidR="00FA7321" w:rsidRPr="00A62E14" w14:paraId="6B4A558C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43803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газ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A815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%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D75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19%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33F8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30%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1862E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30%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7EBD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30%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40B8A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30%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9CFF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D028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6411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CFA7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613D2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5166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86D1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CF93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E2B81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CE16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21371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3%</w:t>
            </w:r>
          </w:p>
        </w:tc>
      </w:tr>
      <w:tr w:rsidR="00FA7321" w:rsidRPr="00A62E14" w14:paraId="29DBA66A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C0DBE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уголь 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C163D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%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F318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80%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BD16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69%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D093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69%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C16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69%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2486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69%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0910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97%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88BD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97%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8955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97%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5D7D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97%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7080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97%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177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97%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BF92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97%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033D3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97%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0493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97%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157B7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97%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ECF8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97%</w:t>
            </w:r>
          </w:p>
        </w:tc>
      </w:tr>
      <w:tr w:rsidR="00FA7321" w:rsidRPr="00A62E14" w14:paraId="29879A3E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8BF17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мазут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BB74F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%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20E0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1%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1F40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1%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B41D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1%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7A207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1%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C27A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CA3B3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F598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2A0C4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26964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0E7E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AC8FC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3EA5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1851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B7E6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CEDF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0%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62E21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0%</w:t>
            </w:r>
          </w:p>
        </w:tc>
      </w:tr>
      <w:tr w:rsidR="00FA7321" w:rsidRPr="007A6280" w14:paraId="3FD11DE6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4FDD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темп роста цен на топливо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FBC9B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782A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DBE11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7E1F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47EB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54D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D42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7C50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E48A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50CF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F873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C261B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C116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3BD5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352D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D468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E67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</w:tr>
      <w:tr w:rsidR="00FA7321" w:rsidRPr="00A62E14" w14:paraId="50861795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74E30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газ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5B77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инд.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D289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1,022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6EE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F9FD9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25EE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7F7D9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C4C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3F0D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B4D2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CDF2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B097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793D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E947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357E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0005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94DF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0C01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</w:tr>
      <w:tr w:rsidR="00FA7321" w:rsidRPr="00A62E14" w14:paraId="47FE196E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43982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уголь 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31E98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инд.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8276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1,024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C419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1,057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1DB12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1,041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21D07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1,075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B1B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1,074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9615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9838B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DD4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914D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50D96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B18D8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8F3B9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E486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7FD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496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7DC6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1,02</w:t>
            </w:r>
          </w:p>
        </w:tc>
      </w:tr>
      <w:tr w:rsidR="00FA7321" w:rsidRPr="00A62E14" w14:paraId="67B6857D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2608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цена 1 т.у.т.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E3DD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815E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C6DB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9236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FE2E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FE85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81558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BFD6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549E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236C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C722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3C70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879D0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0F47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E11C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CD5C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164D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</w:tr>
      <w:tr w:rsidR="00FA7321" w:rsidRPr="00A62E14" w14:paraId="103EE501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BF02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газ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865D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руб./т.у.т.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82EB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3932,5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4159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4052,5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15A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4174,1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519DF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4299,3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2678C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4428,3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646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4561,1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603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4698,0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A080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4838,9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3A2C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4984,1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988A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5133,6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B99E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5287,6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CE23A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5446,2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6FAFB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5609,6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B43DC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5777,9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27CF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5951,2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0036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6129,8</w:t>
            </w:r>
          </w:p>
        </w:tc>
      </w:tr>
      <w:tr w:rsidR="00FA7321" w:rsidRPr="00A62E14" w14:paraId="09B863D0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E40A6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 xml:space="preserve">уголь 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6F6C8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руб./т.у.т.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44F5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2186,6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4889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2153,0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89D0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2241,2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C509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2409,3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D465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2587,6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5C9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2768,7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F7AB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2868,4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3E6B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2931,5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60C3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2969,6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7E58E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3023,1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4F94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3113,8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7CA3C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3207,2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50C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3303,4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F7D9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3333,1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2281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3359,8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95F4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3420,3</w:t>
            </w:r>
          </w:p>
        </w:tc>
      </w:tr>
      <w:tr w:rsidR="00FA7321" w:rsidRPr="00A62E14" w14:paraId="289BD510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D9C75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мазут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C1A8A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%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FEA2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7132,0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E90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7710,6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A6D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370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1F4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0937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868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5FA0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4A47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97757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1AA6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2DAE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5A83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311F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4C4E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620D1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</w:tr>
      <w:tr w:rsidR="00FA7321" w:rsidRPr="00A62E14" w14:paraId="66057368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8DC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Маржинальная прибыль от реализации т/э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D098E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тыс. руб.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87BEB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BA38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C7AD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1798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2F05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314C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119473,0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C00B5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250598,8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004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269552,4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AE26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293904,4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B8D9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316911,3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29D7E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334936,5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09C8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353843,2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B1E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373671,5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289A4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406142,2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71E3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440636,5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DE77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471006,6</w:t>
            </w:r>
          </w:p>
        </w:tc>
      </w:tr>
      <w:tr w:rsidR="00FA7321" w:rsidRPr="00A62E14" w14:paraId="7270F870" w14:textId="77777777" w:rsidTr="00FA7321">
        <w:trPr>
          <w:trHeight w:val="300"/>
        </w:trPr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2938F1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Дисконтированная маржинальная прибыль от реализации т/э</w:t>
            </w:r>
          </w:p>
        </w:tc>
        <w:tc>
          <w:tcPr>
            <w:tcW w:w="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7A5F6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тыр.р</w:t>
            </w:r>
          </w:p>
        </w:tc>
        <w:tc>
          <w:tcPr>
            <w:tcW w:w="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A56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1AD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5DD6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0B483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A9E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 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8ECF9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54315,8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7E8A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99903,0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073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94229,2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ED48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90093,0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CA7FF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85185,5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D5B0C2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78946,6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EAFB7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73134,9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EAB60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67724,6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147DB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64547,2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E8F6D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61407,6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10D87" w14:textId="77777777" w:rsidR="00FA7321" w:rsidRPr="00FA7321" w:rsidRDefault="00FA7321" w:rsidP="00FA7321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</w:pPr>
            <w:r w:rsidRPr="00FA7321">
              <w:rPr>
                <w:rFonts w:ascii="Times New Roman" w:eastAsia="Times New Roman" w:hAnsi="Times New Roman"/>
                <w:color w:val="000000"/>
                <w:sz w:val="18"/>
                <w:szCs w:val="18"/>
                <w:lang w:val="ru-RU"/>
              </w:rPr>
              <w:t>57558,8</w:t>
            </w:r>
          </w:p>
        </w:tc>
      </w:tr>
    </w:tbl>
    <w:p w14:paraId="58FE6A0B" w14:textId="77777777" w:rsidR="00FA7321" w:rsidRDefault="00FA7321">
      <w:pPr>
        <w:widowControl/>
        <w:rPr>
          <w:rFonts w:ascii="Arial" w:hAnsi="Arial" w:cs="Arial"/>
          <w:sz w:val="24"/>
          <w:szCs w:val="24"/>
          <w:lang w:val="ru-RU"/>
        </w:rPr>
        <w:sectPr w:rsidR="00FA7321" w:rsidSect="00FA7321">
          <w:pgSz w:w="16838" w:h="11906" w:orient="landscape"/>
          <w:pgMar w:top="1276" w:right="1276" w:bottom="567" w:left="1134" w:header="709" w:footer="709" w:gutter="0"/>
          <w:cols w:space="708"/>
          <w:titlePg/>
          <w:docGrid w:linePitch="360"/>
        </w:sectPr>
      </w:pPr>
    </w:p>
    <w:p w14:paraId="1BE09890" w14:textId="77777777" w:rsidR="00FA7321" w:rsidRPr="00FA7321" w:rsidRDefault="00FA7321" w:rsidP="00FA7321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FA7321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Таблица 9 – Сводные показатели экономической эффективности за весь проектный период реализации Сценария 1 (тыс. руб. без учета НДС)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097"/>
        <w:gridCol w:w="6568"/>
        <w:gridCol w:w="2531"/>
      </w:tblGrid>
      <w:tr w:rsidR="00FA7321" w:rsidRPr="007A6280" w14:paraId="7169D2AC" w14:textId="77777777" w:rsidTr="00FA7321">
        <w:tc>
          <w:tcPr>
            <w:tcW w:w="538" w:type="pct"/>
            <w:vAlign w:val="center"/>
          </w:tcPr>
          <w:p w14:paraId="124988B5" w14:textId="77777777" w:rsidR="00FA7321" w:rsidRPr="00FA7321" w:rsidRDefault="00FA7321" w:rsidP="00A61664">
            <w:pPr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№ п/п</w:t>
            </w:r>
          </w:p>
        </w:tc>
        <w:tc>
          <w:tcPr>
            <w:tcW w:w="3220" w:type="pct"/>
            <w:vAlign w:val="center"/>
          </w:tcPr>
          <w:p w14:paraId="2A0E4AAB" w14:textId="77777777" w:rsidR="00FA7321" w:rsidRPr="00FA7321" w:rsidRDefault="00FA7321" w:rsidP="00A61664">
            <w:pPr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Показатели</w:t>
            </w:r>
          </w:p>
        </w:tc>
        <w:tc>
          <w:tcPr>
            <w:tcW w:w="1241" w:type="pct"/>
            <w:vAlign w:val="center"/>
          </w:tcPr>
          <w:p w14:paraId="01533D78" w14:textId="77777777" w:rsidR="00FA7321" w:rsidRPr="00FA7321" w:rsidRDefault="00FA7321" w:rsidP="00A61664">
            <w:pPr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тыс. руб. без учета НДС</w:t>
            </w:r>
          </w:p>
        </w:tc>
      </w:tr>
      <w:tr w:rsidR="00FA7321" w14:paraId="020C13FE" w14:textId="77777777" w:rsidTr="00FA7321">
        <w:tc>
          <w:tcPr>
            <w:tcW w:w="538" w:type="pct"/>
            <w:vAlign w:val="center"/>
          </w:tcPr>
          <w:p w14:paraId="03C40587" w14:textId="77777777" w:rsidR="00FA7321" w:rsidRPr="00FA7321" w:rsidRDefault="00FA7321" w:rsidP="00A61664">
            <w:pPr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3220" w:type="pct"/>
            <w:vAlign w:val="center"/>
          </w:tcPr>
          <w:p w14:paraId="1214C06C" w14:textId="77777777" w:rsidR="00FA7321" w:rsidRPr="00FA7321" w:rsidRDefault="00FA7321" w:rsidP="00A61664">
            <w:pPr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Затраты на топливо на производство т/э</w:t>
            </w:r>
          </w:p>
        </w:tc>
        <w:tc>
          <w:tcPr>
            <w:tcW w:w="1241" w:type="pct"/>
            <w:vAlign w:val="center"/>
          </w:tcPr>
          <w:p w14:paraId="4126A170" w14:textId="77777777" w:rsidR="00FA7321" w:rsidRPr="00FA7321" w:rsidRDefault="00FA7321" w:rsidP="00A61664">
            <w:pPr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5 824 873,83</w:t>
            </w:r>
          </w:p>
        </w:tc>
      </w:tr>
      <w:tr w:rsidR="00FA7321" w14:paraId="0FFA4663" w14:textId="77777777" w:rsidTr="00FA7321">
        <w:tc>
          <w:tcPr>
            <w:tcW w:w="538" w:type="pct"/>
            <w:vAlign w:val="center"/>
          </w:tcPr>
          <w:p w14:paraId="2467A3A2" w14:textId="77777777" w:rsidR="00FA7321" w:rsidRPr="00FA7321" w:rsidRDefault="00FA7321" w:rsidP="00A61664">
            <w:pPr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2</w:t>
            </w:r>
          </w:p>
        </w:tc>
        <w:tc>
          <w:tcPr>
            <w:tcW w:w="3220" w:type="pct"/>
            <w:vAlign w:val="center"/>
          </w:tcPr>
          <w:p w14:paraId="36FD45B6" w14:textId="77777777" w:rsidR="00FA7321" w:rsidRPr="00FA7321" w:rsidRDefault="00FA7321" w:rsidP="00A61664">
            <w:pPr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Маржинальная прибыль от реализации т/э</w:t>
            </w:r>
          </w:p>
        </w:tc>
        <w:tc>
          <w:tcPr>
            <w:tcW w:w="1241" w:type="pct"/>
            <w:vAlign w:val="center"/>
          </w:tcPr>
          <w:p w14:paraId="2D682904" w14:textId="77777777" w:rsidR="00FA7321" w:rsidRPr="00FA7321" w:rsidRDefault="00FA7321" w:rsidP="00A61664">
            <w:pPr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3 630 676,39</w:t>
            </w:r>
          </w:p>
        </w:tc>
      </w:tr>
      <w:tr w:rsidR="00FA7321" w14:paraId="6BF37FBC" w14:textId="77777777" w:rsidTr="00FA7321">
        <w:tc>
          <w:tcPr>
            <w:tcW w:w="538" w:type="pct"/>
            <w:vAlign w:val="center"/>
          </w:tcPr>
          <w:p w14:paraId="0F6B05D5" w14:textId="77777777" w:rsidR="00FA7321" w:rsidRPr="00FA7321" w:rsidRDefault="00FA7321" w:rsidP="00A61664">
            <w:pPr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3</w:t>
            </w:r>
          </w:p>
        </w:tc>
        <w:tc>
          <w:tcPr>
            <w:tcW w:w="3220" w:type="pct"/>
            <w:vAlign w:val="center"/>
          </w:tcPr>
          <w:p w14:paraId="17CB62E5" w14:textId="77777777" w:rsidR="00FA7321" w:rsidRPr="00FA7321" w:rsidRDefault="00FA7321" w:rsidP="00A61664">
            <w:pPr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Дисконтированная маржинальная прибыль от реализации т/э</w:t>
            </w:r>
          </w:p>
        </w:tc>
        <w:tc>
          <w:tcPr>
            <w:tcW w:w="1241" w:type="pct"/>
            <w:vAlign w:val="center"/>
          </w:tcPr>
          <w:p w14:paraId="709DAC9A" w14:textId="77777777" w:rsidR="00FA7321" w:rsidRPr="00FA7321" w:rsidRDefault="00FA7321" w:rsidP="00A61664">
            <w:pPr>
              <w:jc w:val="center"/>
              <w:rPr>
                <w:rFonts w:ascii="Times New Roman" w:hAnsi="Times New Roman"/>
                <w:lang w:val="ru-RU"/>
              </w:rPr>
            </w:pPr>
            <w:r w:rsidRPr="00FA7321">
              <w:rPr>
                <w:rFonts w:ascii="Times New Roman" w:hAnsi="Times New Roman"/>
                <w:lang w:val="ru-RU"/>
              </w:rPr>
              <w:t>827 046,13</w:t>
            </w:r>
          </w:p>
        </w:tc>
      </w:tr>
    </w:tbl>
    <w:p w14:paraId="77784FCC" w14:textId="77777777" w:rsidR="00FA7321" w:rsidRDefault="00FA7321" w:rsidP="00FA7321"/>
    <w:p w14:paraId="5D9A32BA" w14:textId="4C642332" w:rsidR="00FA7321" w:rsidRPr="00FA7321" w:rsidRDefault="00FA7321" w:rsidP="00FA7321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FA7321">
        <w:rPr>
          <w:rFonts w:ascii="Times New Roman" w:eastAsia="Times New Roman" w:hAnsi="Times New Roman"/>
          <w:sz w:val="24"/>
          <w:szCs w:val="24"/>
          <w:lang w:val="ru-RU"/>
        </w:rPr>
        <w:t>Анализ результатов финансовых моделей показывает, что за расчетный период суммарная дисконтированная маржинальная прибыль имеет положительное значение по обоим сценариям. По базовому критерию – затраты на топливо на производство тепло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вой </w:t>
      </w:r>
      <w:r w:rsidRPr="00FA7321">
        <w:rPr>
          <w:rFonts w:ascii="Times New Roman" w:eastAsia="Times New Roman" w:hAnsi="Times New Roman"/>
          <w:sz w:val="24"/>
          <w:szCs w:val="24"/>
          <w:lang w:val="ru-RU"/>
        </w:rPr>
        <w:t>энергии видно, что по первому сценарию топливные затраты на производства тепла меньше чем по второму сценарию. Также по первому сценарию топливная составляющая производства тепло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вой </w:t>
      </w:r>
      <w:r w:rsidRPr="00FA7321">
        <w:rPr>
          <w:rFonts w:ascii="Times New Roman" w:eastAsia="Times New Roman" w:hAnsi="Times New Roman"/>
          <w:sz w:val="24"/>
          <w:szCs w:val="24"/>
          <w:lang w:val="ru-RU"/>
        </w:rPr>
        <w:t>энергии меньше. В первом приближении это позволяет говорить о большей целесообразности первого сценария.</w:t>
      </w:r>
    </w:p>
    <w:p w14:paraId="2D31FF05" w14:textId="3DFE1F2A" w:rsidR="003C06C1" w:rsidRDefault="003C06C1">
      <w:pPr>
        <w:widowControl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br w:type="page"/>
      </w:r>
    </w:p>
    <w:p w14:paraId="4771C8B7" w14:textId="65ACDD41" w:rsidR="002A735F" w:rsidRPr="00263B7F" w:rsidRDefault="002A735F" w:rsidP="00E64D7A">
      <w:pPr>
        <w:pStyle w:val="2"/>
        <w:numPr>
          <w:ilvl w:val="1"/>
          <w:numId w:val="15"/>
        </w:numPr>
        <w:spacing w:before="0"/>
        <w:ind w:left="0" w:firstLine="0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49" w:name="_Toc520479204"/>
      <w:bookmarkStart w:id="50" w:name="_Toc106977642"/>
      <w:r w:rsidRPr="00263B7F">
        <w:rPr>
          <w:rFonts w:ascii="Times New Roman" w:hAnsi="Times New Roman"/>
          <w:color w:val="auto"/>
          <w:sz w:val="24"/>
          <w:szCs w:val="24"/>
          <w:lang w:val="ru-RU"/>
        </w:rPr>
        <w:lastRenderedPageBreak/>
        <w:t>Обоснование выбора приоритетного варианта перспективного развития систем теплоснабжения поселения</w:t>
      </w:r>
      <w:bookmarkEnd w:id="49"/>
      <w:r w:rsidR="00263B7F" w:rsidRPr="00263B7F">
        <w:rPr>
          <w:rFonts w:ascii="Times New Roman" w:hAnsi="Times New Roman"/>
          <w:color w:val="auto"/>
          <w:sz w:val="24"/>
          <w:szCs w:val="24"/>
          <w:lang w:val="ru-RU"/>
        </w:rPr>
        <w:t xml:space="preserve"> г. Северск</w:t>
      </w:r>
      <w:bookmarkEnd w:id="50"/>
    </w:p>
    <w:p w14:paraId="4D226F5A" w14:textId="77777777" w:rsidR="00C00AF0" w:rsidRPr="00C00AF0" w:rsidRDefault="00C00AF0" w:rsidP="00C00AF0">
      <w:pPr>
        <w:rPr>
          <w:lang w:val="ru-RU"/>
        </w:rPr>
      </w:pPr>
    </w:p>
    <w:p w14:paraId="283887E6" w14:textId="709F85C4" w:rsidR="00263B7F" w:rsidRPr="00263B7F" w:rsidRDefault="00263B7F" w:rsidP="00263B7F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63B7F">
        <w:rPr>
          <w:rFonts w:ascii="Times New Roman" w:eastAsia="Times New Roman" w:hAnsi="Times New Roman"/>
          <w:sz w:val="24"/>
          <w:szCs w:val="24"/>
          <w:lang w:val="ru-RU"/>
        </w:rPr>
        <w:t xml:space="preserve">Обоснование выбора приоритетного варианта перспективного развития систем теплоснабжения города Северска выполнено на основе рассчитанных финансовых моделей (см. п. </w:t>
      </w:r>
      <w:r w:rsidR="00143BF5">
        <w:rPr>
          <w:rFonts w:ascii="Times New Roman" w:eastAsia="Times New Roman" w:hAnsi="Times New Roman"/>
          <w:sz w:val="24"/>
          <w:szCs w:val="24"/>
          <w:lang w:val="ru-RU"/>
        </w:rPr>
        <w:t>5.</w:t>
      </w:r>
      <w:r w:rsidRPr="00263B7F">
        <w:rPr>
          <w:rFonts w:ascii="Times New Roman" w:eastAsia="Times New Roman" w:hAnsi="Times New Roman"/>
          <w:sz w:val="24"/>
          <w:szCs w:val="24"/>
          <w:lang w:val="ru-RU"/>
        </w:rPr>
        <w:t>2) с учетом тарифных последствий для потребителей. Применяемые при расчетах ценовых последствий реализации схемы теплоснабжения индексы-дефляторы приведе</w:t>
      </w:r>
      <w:r w:rsidR="00143BF5">
        <w:rPr>
          <w:rFonts w:ascii="Times New Roman" w:eastAsia="Times New Roman" w:hAnsi="Times New Roman"/>
          <w:sz w:val="24"/>
          <w:szCs w:val="24"/>
          <w:lang w:val="ru-RU"/>
        </w:rPr>
        <w:t>ны в таблице 13</w:t>
      </w:r>
      <w:r w:rsidRPr="00263B7F">
        <w:rPr>
          <w:rFonts w:ascii="Times New Roman" w:eastAsia="Times New Roman" w:hAnsi="Times New Roman"/>
          <w:sz w:val="24"/>
          <w:szCs w:val="24"/>
          <w:lang w:val="ru-RU"/>
        </w:rPr>
        <w:t>. Источниками являются «Прогноз социально-экономического развития Российской Федерации на период до 2036 года», Министерство экономического развития, утвержден 28.11.2018 г.</w:t>
      </w:r>
      <w:r w:rsidR="00A61664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Pr="00263B7F">
        <w:rPr>
          <w:rFonts w:ascii="Times New Roman" w:eastAsia="Times New Roman" w:hAnsi="Times New Roman"/>
          <w:sz w:val="24"/>
          <w:szCs w:val="24"/>
          <w:lang w:val="ru-RU"/>
        </w:rPr>
        <w:t>и «Сценарные условия прогноза социально-экономического развития на 2019-2024 годы», Министерство экономического развития, утвержден 06.04.2019 г.</w:t>
      </w:r>
    </w:p>
    <w:p w14:paraId="1BC256A0" w14:textId="4159DC4B" w:rsidR="00263B7F" w:rsidRPr="00263B7F" w:rsidRDefault="00263B7F" w:rsidP="00263B7F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63B7F">
        <w:rPr>
          <w:rFonts w:ascii="Times New Roman" w:eastAsia="Times New Roman" w:hAnsi="Times New Roman"/>
          <w:sz w:val="24"/>
          <w:szCs w:val="24"/>
          <w:lang w:val="ru-RU"/>
        </w:rPr>
        <w:t>В условиях выбора Сценария № 1 при перенесении инвестиционной составляющей в тариф его величина меньше прогнозной величины та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рифа с учетом индексации по МЭР и рисунок </w:t>
      </w:r>
      <w:r w:rsidRPr="00263B7F">
        <w:rPr>
          <w:rFonts w:ascii="Times New Roman" w:eastAsia="Times New Roman" w:hAnsi="Times New Roman"/>
          <w:sz w:val="24"/>
          <w:szCs w:val="24"/>
          <w:lang w:val="ru-RU"/>
        </w:rPr>
        <w:t>1).</w:t>
      </w:r>
    </w:p>
    <w:p w14:paraId="09820A53" w14:textId="77777777" w:rsidR="00263B7F" w:rsidRPr="00263B7F" w:rsidRDefault="00263B7F" w:rsidP="00263B7F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263B7F">
        <w:rPr>
          <w:rFonts w:ascii="Times New Roman" w:eastAsia="Times New Roman" w:hAnsi="Times New Roman"/>
          <w:sz w:val="24"/>
          <w:szCs w:val="24"/>
          <w:lang w:val="ru-RU"/>
        </w:rPr>
        <w:t>На рисунке 1 представлены динамика прогнозной цены на тепловую энергию в горячей воде с коллекторов филиала АО «РИР» в Северске в ценах соответствующих лет с учетом реализации проектов и индекса-дефлятора МЭР.  Подробно расчет тарифных последствий представлен в томе 12 «Обоснование инвестиций в строительство, реконструкцию и техническое перевооружение».</w:t>
      </w:r>
    </w:p>
    <w:p w14:paraId="5CD2CF98" w14:textId="77777777" w:rsidR="00263B7F" w:rsidRPr="00263B7F" w:rsidRDefault="00263B7F" w:rsidP="00263B7F">
      <w:pPr>
        <w:jc w:val="center"/>
        <w:rPr>
          <w:lang w:val="ru-RU"/>
        </w:rPr>
      </w:pPr>
    </w:p>
    <w:p w14:paraId="1E72D1F6" w14:textId="77777777" w:rsidR="00263B7F" w:rsidRDefault="00263B7F" w:rsidP="00263B7F">
      <w:pPr>
        <w:spacing w:line="360" w:lineRule="auto"/>
        <w:jc w:val="center"/>
      </w:pPr>
      <w:r>
        <w:rPr>
          <w:noProof/>
          <w:lang w:val="ru-RU" w:eastAsia="ru-RU"/>
        </w:rPr>
        <w:drawing>
          <wp:inline distT="0" distB="0" distL="0" distR="0" wp14:anchorId="49833A40" wp14:editId="1F274DC3">
            <wp:extent cx="6151245" cy="2921635"/>
            <wp:effectExtent l="0" t="0" r="1905" b="0"/>
            <wp:docPr id="4" name="Диаграмма 3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</w:p>
    <w:p w14:paraId="77098AB6" w14:textId="659FB08B" w:rsidR="00263B7F" w:rsidRPr="00A61664" w:rsidRDefault="00263B7F" w:rsidP="00A61664">
      <w:pPr>
        <w:widowControl/>
        <w:spacing w:line="360" w:lineRule="auto"/>
        <w:jc w:val="center"/>
        <w:rPr>
          <w:rFonts w:ascii="Times New Roman" w:eastAsia="Times New Roman" w:hAnsi="Times New Roman"/>
          <w:sz w:val="24"/>
          <w:szCs w:val="24"/>
          <w:lang w:val="ru-RU"/>
        </w:rPr>
      </w:pPr>
      <w:r w:rsidRPr="00A61664">
        <w:rPr>
          <w:rFonts w:ascii="Times New Roman" w:eastAsia="Times New Roman" w:hAnsi="Times New Roman"/>
          <w:sz w:val="24"/>
          <w:szCs w:val="24"/>
          <w:lang w:val="ru-RU"/>
        </w:rPr>
        <w:t>Рисунок 1 – Динамика изменений тарифа на отпуск тепловой энергии в горячей воде с коллекторов филиала АО «РИР» в г. Северске и сценарным условиям Минэкономразвития, руб/Гкал</w:t>
      </w:r>
    </w:p>
    <w:p w14:paraId="441B5237" w14:textId="77777777" w:rsidR="00263B7F" w:rsidRPr="00263B7F" w:rsidRDefault="00263B7F" w:rsidP="00263B7F">
      <w:pPr>
        <w:widowControl/>
        <w:rPr>
          <w:lang w:val="ru-RU"/>
        </w:rPr>
      </w:pPr>
    </w:p>
    <w:p w14:paraId="672DE99C" w14:textId="77777777" w:rsidR="00263B7F" w:rsidRPr="00263B7F" w:rsidRDefault="00263B7F" w:rsidP="00263B7F">
      <w:pPr>
        <w:widowControl/>
        <w:rPr>
          <w:lang w:val="ru-RU"/>
        </w:rPr>
        <w:sectPr w:rsidR="00263B7F" w:rsidRPr="00263B7F" w:rsidSect="00A61664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p w14:paraId="6767F982" w14:textId="7E596BC8" w:rsidR="00263B7F" w:rsidRPr="00666232" w:rsidRDefault="00143BF5" w:rsidP="00143BF5">
      <w:pPr>
        <w:pStyle w:val="xmsonormal"/>
        <w:shd w:val="clear" w:color="auto" w:fill="FFFFFF"/>
        <w:spacing w:before="0" w:beforeAutospacing="0" w:after="0" w:afterAutospacing="0" w:line="360" w:lineRule="auto"/>
        <w:jc w:val="both"/>
      </w:pPr>
      <w:r>
        <w:lastRenderedPageBreak/>
        <w:t>Таблица 10 –</w:t>
      </w:r>
      <w:r w:rsidR="00263B7F" w:rsidRPr="00666232">
        <w:t xml:space="preserve"> </w:t>
      </w:r>
      <w:r w:rsidR="00A61664">
        <w:t>Технические характеристики</w:t>
      </w:r>
      <w:r w:rsidR="00263B7F">
        <w:t xml:space="preserve"> турбины ПР-30 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941"/>
        <w:gridCol w:w="1701"/>
        <w:gridCol w:w="1554"/>
      </w:tblGrid>
      <w:tr w:rsidR="0016570F" w14:paraId="27C961B6" w14:textId="77777777" w:rsidTr="0016570F">
        <w:tc>
          <w:tcPr>
            <w:tcW w:w="3404" w:type="pct"/>
            <w:vAlign w:val="center"/>
          </w:tcPr>
          <w:p w14:paraId="0DAE3CE9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Наименование параметра</w:t>
            </w:r>
          </w:p>
        </w:tc>
        <w:tc>
          <w:tcPr>
            <w:tcW w:w="834" w:type="pct"/>
            <w:vAlign w:val="center"/>
          </w:tcPr>
          <w:p w14:paraId="70636925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Размерность</w:t>
            </w:r>
          </w:p>
        </w:tc>
        <w:tc>
          <w:tcPr>
            <w:tcW w:w="762" w:type="pct"/>
            <w:vAlign w:val="center"/>
          </w:tcPr>
          <w:p w14:paraId="30C59A9E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Значение</w:t>
            </w:r>
          </w:p>
        </w:tc>
      </w:tr>
      <w:tr w:rsidR="0016570F" w14:paraId="08728A82" w14:textId="77777777" w:rsidTr="0016570F">
        <w:tc>
          <w:tcPr>
            <w:tcW w:w="3404" w:type="pct"/>
            <w:vAlign w:val="center"/>
          </w:tcPr>
          <w:p w14:paraId="73B65370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Мощность номинальная</w:t>
            </w:r>
          </w:p>
        </w:tc>
        <w:tc>
          <w:tcPr>
            <w:tcW w:w="834" w:type="pct"/>
            <w:vAlign w:val="center"/>
          </w:tcPr>
          <w:p w14:paraId="34ABE51A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762" w:type="pct"/>
            <w:vAlign w:val="center"/>
          </w:tcPr>
          <w:p w14:paraId="4180E233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30</w:t>
            </w:r>
          </w:p>
        </w:tc>
      </w:tr>
      <w:tr w:rsidR="0016570F" w14:paraId="61B4E22D" w14:textId="77777777" w:rsidTr="0016570F">
        <w:tc>
          <w:tcPr>
            <w:tcW w:w="3404" w:type="pct"/>
            <w:vAlign w:val="center"/>
          </w:tcPr>
          <w:p w14:paraId="2D3857BF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Мощность максимальная</w:t>
            </w:r>
          </w:p>
        </w:tc>
        <w:tc>
          <w:tcPr>
            <w:tcW w:w="834" w:type="pct"/>
            <w:vAlign w:val="center"/>
          </w:tcPr>
          <w:p w14:paraId="658B0EE7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МВт</w:t>
            </w:r>
          </w:p>
        </w:tc>
        <w:tc>
          <w:tcPr>
            <w:tcW w:w="762" w:type="pct"/>
            <w:vAlign w:val="center"/>
          </w:tcPr>
          <w:p w14:paraId="22C7AFED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35</w:t>
            </w:r>
          </w:p>
        </w:tc>
      </w:tr>
      <w:tr w:rsidR="0016570F" w14:paraId="2E37D6F2" w14:textId="77777777" w:rsidTr="0016570F">
        <w:tc>
          <w:tcPr>
            <w:tcW w:w="3404" w:type="pct"/>
            <w:vAlign w:val="center"/>
          </w:tcPr>
          <w:p w14:paraId="7355B255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Номинальные параметры свежего пара:</w:t>
            </w:r>
          </w:p>
        </w:tc>
        <w:tc>
          <w:tcPr>
            <w:tcW w:w="834" w:type="pct"/>
            <w:vAlign w:val="center"/>
          </w:tcPr>
          <w:p w14:paraId="39A76CDA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" w:type="pct"/>
            <w:vAlign w:val="center"/>
          </w:tcPr>
          <w:p w14:paraId="6707B857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570F" w14:paraId="2013F544" w14:textId="77777777" w:rsidTr="0016570F">
        <w:tc>
          <w:tcPr>
            <w:tcW w:w="3404" w:type="pct"/>
          </w:tcPr>
          <w:p w14:paraId="2F3DC6A0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давление абсолютное</w:t>
            </w:r>
          </w:p>
        </w:tc>
        <w:tc>
          <w:tcPr>
            <w:tcW w:w="834" w:type="pct"/>
            <w:vAlign w:val="center"/>
          </w:tcPr>
          <w:p w14:paraId="6FF9B141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Мпа (кгс/см</w:t>
            </w:r>
            <w:r w:rsidRPr="00EA77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EA77F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2" w:type="pct"/>
            <w:vAlign w:val="center"/>
          </w:tcPr>
          <w:p w14:paraId="5911EF3E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8,8 (90)</w:t>
            </w:r>
          </w:p>
        </w:tc>
      </w:tr>
      <w:tr w:rsidR="0016570F" w14:paraId="71B01E4A" w14:textId="77777777" w:rsidTr="0016570F">
        <w:tc>
          <w:tcPr>
            <w:tcW w:w="3404" w:type="pct"/>
          </w:tcPr>
          <w:p w14:paraId="38B50014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температура</w:t>
            </w:r>
          </w:p>
        </w:tc>
        <w:tc>
          <w:tcPr>
            <w:tcW w:w="834" w:type="pct"/>
            <w:vAlign w:val="center"/>
          </w:tcPr>
          <w:p w14:paraId="12D0D8F5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  <w:vertAlign w:val="superscript"/>
              </w:rPr>
              <w:t>0</w:t>
            </w:r>
            <w:r w:rsidRPr="00EA77FE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762" w:type="pct"/>
            <w:vAlign w:val="center"/>
          </w:tcPr>
          <w:p w14:paraId="711FF2BD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535</w:t>
            </w:r>
          </w:p>
        </w:tc>
      </w:tr>
      <w:tr w:rsidR="0016570F" w:rsidRPr="007A6280" w14:paraId="7D0E65AA" w14:textId="77777777" w:rsidTr="0016570F">
        <w:tc>
          <w:tcPr>
            <w:tcW w:w="3404" w:type="pct"/>
            <w:vAlign w:val="center"/>
          </w:tcPr>
          <w:p w14:paraId="0C86F0CD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Пределы отклонения параметров свежего пара от номинальных:</w:t>
            </w:r>
          </w:p>
        </w:tc>
        <w:tc>
          <w:tcPr>
            <w:tcW w:w="834" w:type="pct"/>
            <w:vAlign w:val="center"/>
          </w:tcPr>
          <w:p w14:paraId="2FD09BF3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" w:type="pct"/>
            <w:vAlign w:val="center"/>
          </w:tcPr>
          <w:p w14:paraId="70FB8AF2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570F" w:rsidRPr="00126F61" w14:paraId="70B96D11" w14:textId="77777777" w:rsidTr="0016570F">
        <w:tc>
          <w:tcPr>
            <w:tcW w:w="3404" w:type="pct"/>
            <w:vAlign w:val="center"/>
          </w:tcPr>
          <w:p w14:paraId="2C5F1F6C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давление абсолютное</w:t>
            </w:r>
          </w:p>
        </w:tc>
        <w:tc>
          <w:tcPr>
            <w:tcW w:w="834" w:type="pct"/>
            <w:vAlign w:val="center"/>
          </w:tcPr>
          <w:p w14:paraId="58454507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Мпа (кгс/см</w:t>
            </w:r>
            <w:r w:rsidRPr="00EA77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EA77F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2" w:type="pct"/>
            <w:vAlign w:val="center"/>
          </w:tcPr>
          <w:p w14:paraId="747612BA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8,34…9,32 (85…95)</w:t>
            </w:r>
          </w:p>
        </w:tc>
      </w:tr>
      <w:tr w:rsidR="0016570F" w:rsidRPr="00126F61" w14:paraId="023A11D4" w14:textId="77777777" w:rsidTr="0016570F">
        <w:tc>
          <w:tcPr>
            <w:tcW w:w="3404" w:type="pct"/>
          </w:tcPr>
          <w:p w14:paraId="149A1CFD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температура</w:t>
            </w:r>
          </w:p>
        </w:tc>
        <w:tc>
          <w:tcPr>
            <w:tcW w:w="834" w:type="pct"/>
            <w:vAlign w:val="center"/>
          </w:tcPr>
          <w:p w14:paraId="7756DA77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  <w:vertAlign w:val="superscript"/>
              </w:rPr>
              <w:t>0</w:t>
            </w:r>
            <w:r w:rsidRPr="00EA77FE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762" w:type="pct"/>
            <w:vAlign w:val="center"/>
          </w:tcPr>
          <w:p w14:paraId="5A080F26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480…545</w:t>
            </w:r>
          </w:p>
        </w:tc>
      </w:tr>
      <w:tr w:rsidR="0016570F" w:rsidRPr="00126F61" w14:paraId="0A8B1128" w14:textId="77777777" w:rsidTr="0016570F">
        <w:tc>
          <w:tcPr>
            <w:tcW w:w="3404" w:type="pct"/>
          </w:tcPr>
          <w:p w14:paraId="08CAB082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расход пара</w:t>
            </w:r>
          </w:p>
        </w:tc>
        <w:tc>
          <w:tcPr>
            <w:tcW w:w="834" w:type="pct"/>
            <w:vAlign w:val="center"/>
          </w:tcPr>
          <w:p w14:paraId="62E2316F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т/ч</w:t>
            </w:r>
          </w:p>
        </w:tc>
        <w:tc>
          <w:tcPr>
            <w:tcW w:w="762" w:type="pct"/>
            <w:vAlign w:val="center"/>
          </w:tcPr>
          <w:p w14:paraId="1A8F67BA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0…212</w:t>
            </w:r>
          </w:p>
        </w:tc>
      </w:tr>
      <w:tr w:rsidR="0016570F" w:rsidRPr="007A6280" w14:paraId="29BB1197" w14:textId="77777777" w:rsidTr="0016570F">
        <w:tc>
          <w:tcPr>
            <w:tcW w:w="3404" w:type="pct"/>
            <w:vAlign w:val="center"/>
          </w:tcPr>
          <w:p w14:paraId="141DE30E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Номинальные параметры пара в регулируемом производственном отборе:</w:t>
            </w:r>
          </w:p>
        </w:tc>
        <w:tc>
          <w:tcPr>
            <w:tcW w:w="834" w:type="pct"/>
            <w:vAlign w:val="center"/>
          </w:tcPr>
          <w:p w14:paraId="599C5A6A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" w:type="pct"/>
            <w:vAlign w:val="center"/>
          </w:tcPr>
          <w:p w14:paraId="5E45758A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570F" w:rsidRPr="00126F61" w14:paraId="6083906A" w14:textId="77777777" w:rsidTr="0016570F">
        <w:tc>
          <w:tcPr>
            <w:tcW w:w="3404" w:type="pct"/>
          </w:tcPr>
          <w:p w14:paraId="089E9B43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давление абсолютное</w:t>
            </w:r>
          </w:p>
        </w:tc>
        <w:tc>
          <w:tcPr>
            <w:tcW w:w="834" w:type="pct"/>
            <w:vAlign w:val="center"/>
          </w:tcPr>
          <w:p w14:paraId="47B6FECE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Мпа (кгс/см</w:t>
            </w:r>
            <w:r w:rsidRPr="00EA77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EA77F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2" w:type="pct"/>
            <w:vAlign w:val="center"/>
          </w:tcPr>
          <w:p w14:paraId="5259F7C8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0,98 (10)</w:t>
            </w:r>
          </w:p>
        </w:tc>
      </w:tr>
      <w:tr w:rsidR="0016570F" w:rsidRPr="00126F61" w14:paraId="3389BBC6" w14:textId="77777777" w:rsidTr="0016570F">
        <w:tc>
          <w:tcPr>
            <w:tcW w:w="3404" w:type="pct"/>
          </w:tcPr>
          <w:p w14:paraId="32482DC4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температура</w:t>
            </w:r>
          </w:p>
        </w:tc>
        <w:tc>
          <w:tcPr>
            <w:tcW w:w="834" w:type="pct"/>
            <w:vAlign w:val="center"/>
          </w:tcPr>
          <w:p w14:paraId="16108A54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  <w:vertAlign w:val="superscript"/>
              </w:rPr>
              <w:t>0</w:t>
            </w:r>
            <w:r w:rsidRPr="00EA77FE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762" w:type="pct"/>
            <w:vAlign w:val="center"/>
          </w:tcPr>
          <w:p w14:paraId="13976EFE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272</w:t>
            </w:r>
          </w:p>
        </w:tc>
      </w:tr>
      <w:tr w:rsidR="0016570F" w:rsidRPr="00126F61" w14:paraId="6877EB7C" w14:textId="77777777" w:rsidTr="0016570F">
        <w:tc>
          <w:tcPr>
            <w:tcW w:w="3404" w:type="pct"/>
          </w:tcPr>
          <w:p w14:paraId="45F568EE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расход пара</w:t>
            </w:r>
          </w:p>
        </w:tc>
        <w:tc>
          <w:tcPr>
            <w:tcW w:w="834" w:type="pct"/>
            <w:vAlign w:val="center"/>
          </w:tcPr>
          <w:p w14:paraId="72C74FAB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т/ч</w:t>
            </w:r>
          </w:p>
        </w:tc>
        <w:tc>
          <w:tcPr>
            <w:tcW w:w="762" w:type="pct"/>
            <w:vAlign w:val="center"/>
          </w:tcPr>
          <w:p w14:paraId="634851D3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70</w:t>
            </w:r>
          </w:p>
        </w:tc>
      </w:tr>
      <w:tr w:rsidR="0016570F" w:rsidRPr="007A6280" w14:paraId="788FAA15" w14:textId="77777777" w:rsidTr="0016570F">
        <w:tc>
          <w:tcPr>
            <w:tcW w:w="3404" w:type="pct"/>
            <w:vAlign w:val="center"/>
          </w:tcPr>
          <w:p w14:paraId="5B91DA19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Пределы отклонения параметров пара в регулируемом производственном отборе:</w:t>
            </w:r>
          </w:p>
        </w:tc>
        <w:tc>
          <w:tcPr>
            <w:tcW w:w="834" w:type="pct"/>
            <w:vAlign w:val="center"/>
          </w:tcPr>
          <w:p w14:paraId="0568DA0F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" w:type="pct"/>
            <w:vAlign w:val="center"/>
          </w:tcPr>
          <w:p w14:paraId="22823749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570F" w:rsidRPr="00126F61" w14:paraId="4F770C46" w14:textId="77777777" w:rsidTr="0016570F">
        <w:tc>
          <w:tcPr>
            <w:tcW w:w="3404" w:type="pct"/>
            <w:vAlign w:val="center"/>
          </w:tcPr>
          <w:p w14:paraId="3A7CDB2B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давление абсолютное</w:t>
            </w:r>
          </w:p>
        </w:tc>
        <w:tc>
          <w:tcPr>
            <w:tcW w:w="834" w:type="pct"/>
            <w:vAlign w:val="center"/>
          </w:tcPr>
          <w:p w14:paraId="62F0DE0E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Мпа (кгс/см</w:t>
            </w:r>
            <w:r w:rsidRPr="00EA77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EA77F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2" w:type="pct"/>
            <w:vAlign w:val="center"/>
          </w:tcPr>
          <w:p w14:paraId="4D83AC55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0,79…1,28 (8…13)</w:t>
            </w:r>
          </w:p>
        </w:tc>
      </w:tr>
      <w:tr w:rsidR="0016570F" w:rsidRPr="00126F61" w14:paraId="220A452F" w14:textId="77777777" w:rsidTr="0016570F">
        <w:tc>
          <w:tcPr>
            <w:tcW w:w="3404" w:type="pct"/>
          </w:tcPr>
          <w:p w14:paraId="251EB9A4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температура</w:t>
            </w:r>
          </w:p>
        </w:tc>
        <w:tc>
          <w:tcPr>
            <w:tcW w:w="834" w:type="pct"/>
            <w:vAlign w:val="center"/>
          </w:tcPr>
          <w:p w14:paraId="26C484BF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  <w:vertAlign w:val="superscript"/>
              </w:rPr>
              <w:t>0</w:t>
            </w:r>
            <w:r w:rsidRPr="00EA77FE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762" w:type="pct"/>
            <w:vAlign w:val="center"/>
          </w:tcPr>
          <w:p w14:paraId="5C2567C1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240…380</w:t>
            </w:r>
          </w:p>
        </w:tc>
      </w:tr>
      <w:tr w:rsidR="0016570F" w:rsidRPr="00126F61" w14:paraId="7A7E7766" w14:textId="77777777" w:rsidTr="0016570F">
        <w:tc>
          <w:tcPr>
            <w:tcW w:w="3404" w:type="pct"/>
          </w:tcPr>
          <w:p w14:paraId="7F0CEF64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расход пара</w:t>
            </w:r>
          </w:p>
        </w:tc>
        <w:tc>
          <w:tcPr>
            <w:tcW w:w="834" w:type="pct"/>
            <w:vAlign w:val="center"/>
          </w:tcPr>
          <w:p w14:paraId="2E48CEEF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т/ч</w:t>
            </w:r>
          </w:p>
        </w:tc>
        <w:tc>
          <w:tcPr>
            <w:tcW w:w="762" w:type="pct"/>
            <w:vAlign w:val="center"/>
          </w:tcPr>
          <w:p w14:paraId="3A376730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0…110</w:t>
            </w:r>
          </w:p>
        </w:tc>
      </w:tr>
      <w:tr w:rsidR="0016570F" w:rsidRPr="007A6280" w14:paraId="693C7816" w14:textId="77777777" w:rsidTr="0016570F">
        <w:tc>
          <w:tcPr>
            <w:tcW w:w="3404" w:type="pct"/>
            <w:vAlign w:val="center"/>
          </w:tcPr>
          <w:p w14:paraId="60B77186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Номинальные параметры пара за турбиной:</w:t>
            </w:r>
          </w:p>
        </w:tc>
        <w:tc>
          <w:tcPr>
            <w:tcW w:w="834" w:type="pct"/>
            <w:vAlign w:val="center"/>
          </w:tcPr>
          <w:p w14:paraId="788B0A0D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" w:type="pct"/>
            <w:vAlign w:val="center"/>
          </w:tcPr>
          <w:p w14:paraId="090D95E7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570F" w:rsidRPr="00126F61" w14:paraId="4B944633" w14:textId="77777777" w:rsidTr="0016570F">
        <w:tc>
          <w:tcPr>
            <w:tcW w:w="3404" w:type="pct"/>
          </w:tcPr>
          <w:p w14:paraId="4FD7D489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давление абсолютное</w:t>
            </w:r>
          </w:p>
        </w:tc>
        <w:tc>
          <w:tcPr>
            <w:tcW w:w="834" w:type="pct"/>
            <w:vAlign w:val="center"/>
          </w:tcPr>
          <w:p w14:paraId="26015EDE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Мпа (кгс/см</w:t>
            </w:r>
            <w:r w:rsidRPr="00EA77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EA77F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2" w:type="pct"/>
            <w:vAlign w:val="center"/>
          </w:tcPr>
          <w:p w14:paraId="1DA12EFC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0,196(2,0)</w:t>
            </w:r>
          </w:p>
        </w:tc>
      </w:tr>
      <w:tr w:rsidR="0016570F" w:rsidRPr="00126F61" w14:paraId="59452694" w14:textId="77777777" w:rsidTr="0016570F">
        <w:tc>
          <w:tcPr>
            <w:tcW w:w="3404" w:type="pct"/>
          </w:tcPr>
          <w:p w14:paraId="1255E567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температура</w:t>
            </w:r>
          </w:p>
        </w:tc>
        <w:tc>
          <w:tcPr>
            <w:tcW w:w="834" w:type="pct"/>
            <w:vAlign w:val="center"/>
          </w:tcPr>
          <w:p w14:paraId="044E4FDA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  <w:vertAlign w:val="superscript"/>
              </w:rPr>
              <w:t>0</w:t>
            </w:r>
            <w:r w:rsidRPr="00EA77FE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762" w:type="pct"/>
            <w:vAlign w:val="center"/>
          </w:tcPr>
          <w:p w14:paraId="4B5A10D9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120</w:t>
            </w:r>
          </w:p>
        </w:tc>
      </w:tr>
      <w:tr w:rsidR="0016570F" w:rsidRPr="007A6280" w14:paraId="573BC144" w14:textId="77777777" w:rsidTr="0016570F">
        <w:tc>
          <w:tcPr>
            <w:tcW w:w="3404" w:type="pct"/>
            <w:vAlign w:val="center"/>
          </w:tcPr>
          <w:p w14:paraId="4CE5DC1F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Пределы отклонения параметров пара за турбиной:</w:t>
            </w:r>
          </w:p>
        </w:tc>
        <w:tc>
          <w:tcPr>
            <w:tcW w:w="834" w:type="pct"/>
            <w:vAlign w:val="center"/>
          </w:tcPr>
          <w:p w14:paraId="293A81BB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62" w:type="pct"/>
            <w:vAlign w:val="center"/>
          </w:tcPr>
          <w:p w14:paraId="448FAF10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570F" w:rsidRPr="00126F61" w14:paraId="38894C6E" w14:textId="77777777" w:rsidTr="0016570F">
        <w:tc>
          <w:tcPr>
            <w:tcW w:w="3404" w:type="pct"/>
            <w:vAlign w:val="center"/>
          </w:tcPr>
          <w:p w14:paraId="2A724058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давление абсолютное</w:t>
            </w:r>
          </w:p>
        </w:tc>
        <w:tc>
          <w:tcPr>
            <w:tcW w:w="834" w:type="pct"/>
            <w:vAlign w:val="center"/>
          </w:tcPr>
          <w:p w14:paraId="7C1B465C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Мпа (кгс/см</w:t>
            </w:r>
            <w:r w:rsidRPr="00EA77FE">
              <w:rPr>
                <w:rFonts w:ascii="Times New Roman" w:hAnsi="Times New Roman" w:cs="Times New Roman"/>
                <w:vertAlign w:val="superscript"/>
              </w:rPr>
              <w:t>2</w:t>
            </w:r>
            <w:r w:rsidRPr="00EA77FE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62" w:type="pct"/>
            <w:vAlign w:val="center"/>
          </w:tcPr>
          <w:p w14:paraId="3D6721D2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0,118…0,245 (1,2…2,5)</w:t>
            </w:r>
          </w:p>
        </w:tc>
      </w:tr>
      <w:tr w:rsidR="0016570F" w:rsidRPr="00126F61" w14:paraId="2545E65B" w14:textId="77777777" w:rsidTr="0016570F">
        <w:tc>
          <w:tcPr>
            <w:tcW w:w="3404" w:type="pct"/>
          </w:tcPr>
          <w:p w14:paraId="0645FB52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- температура</w:t>
            </w:r>
          </w:p>
        </w:tc>
        <w:tc>
          <w:tcPr>
            <w:tcW w:w="834" w:type="pct"/>
            <w:vAlign w:val="center"/>
          </w:tcPr>
          <w:p w14:paraId="45C726B8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  <w:vertAlign w:val="superscript"/>
              </w:rPr>
              <w:t>0</w:t>
            </w:r>
            <w:r w:rsidRPr="00EA77FE">
              <w:rPr>
                <w:rFonts w:ascii="Times New Roman" w:hAnsi="Times New Roman" w:cs="Times New Roman"/>
              </w:rPr>
              <w:t>С</w:t>
            </w:r>
          </w:p>
        </w:tc>
        <w:tc>
          <w:tcPr>
            <w:tcW w:w="762" w:type="pct"/>
            <w:vAlign w:val="center"/>
          </w:tcPr>
          <w:p w14:paraId="042547F3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70…170</w:t>
            </w:r>
          </w:p>
        </w:tc>
      </w:tr>
      <w:tr w:rsidR="0016570F" w:rsidRPr="00126F61" w14:paraId="6B920F74" w14:textId="77777777" w:rsidTr="0016570F">
        <w:tc>
          <w:tcPr>
            <w:tcW w:w="3404" w:type="pct"/>
            <w:vAlign w:val="center"/>
          </w:tcPr>
          <w:p w14:paraId="05A309ED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Теплофикационная мощность без отбора</w:t>
            </w:r>
          </w:p>
        </w:tc>
        <w:tc>
          <w:tcPr>
            <w:tcW w:w="834" w:type="pct"/>
            <w:vAlign w:val="center"/>
          </w:tcPr>
          <w:p w14:paraId="5AC08CE8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Гкал/ч</w:t>
            </w:r>
          </w:p>
        </w:tc>
        <w:tc>
          <w:tcPr>
            <w:tcW w:w="762" w:type="pct"/>
            <w:vAlign w:val="center"/>
          </w:tcPr>
          <w:p w14:paraId="27EA88E2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93,98</w:t>
            </w:r>
          </w:p>
        </w:tc>
      </w:tr>
      <w:tr w:rsidR="0016570F" w:rsidRPr="00126F61" w14:paraId="766E1833" w14:textId="77777777" w:rsidTr="0016570F">
        <w:tc>
          <w:tcPr>
            <w:tcW w:w="3404" w:type="pct"/>
            <w:vAlign w:val="center"/>
          </w:tcPr>
          <w:p w14:paraId="5D67CEAC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Теплофикационная мощность с отбором</w:t>
            </w:r>
          </w:p>
        </w:tc>
        <w:tc>
          <w:tcPr>
            <w:tcW w:w="834" w:type="pct"/>
            <w:vAlign w:val="center"/>
          </w:tcPr>
          <w:p w14:paraId="72708E4C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Гкал/ч</w:t>
            </w:r>
          </w:p>
        </w:tc>
        <w:tc>
          <w:tcPr>
            <w:tcW w:w="762" w:type="pct"/>
            <w:vAlign w:val="center"/>
          </w:tcPr>
          <w:p w14:paraId="630FF670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38,71</w:t>
            </w:r>
          </w:p>
        </w:tc>
      </w:tr>
      <w:tr w:rsidR="0016570F" w:rsidRPr="00126F61" w14:paraId="19D29A2C" w14:textId="77777777" w:rsidTr="0016570F">
        <w:tc>
          <w:tcPr>
            <w:tcW w:w="3404" w:type="pct"/>
            <w:vAlign w:val="center"/>
          </w:tcPr>
          <w:p w14:paraId="78A363D8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Количество ступеней</w:t>
            </w:r>
          </w:p>
        </w:tc>
        <w:tc>
          <w:tcPr>
            <w:tcW w:w="834" w:type="pct"/>
            <w:vAlign w:val="center"/>
          </w:tcPr>
          <w:p w14:paraId="2F3A5778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762" w:type="pct"/>
            <w:vAlign w:val="center"/>
          </w:tcPr>
          <w:p w14:paraId="6C3A7620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16</w:t>
            </w:r>
          </w:p>
        </w:tc>
      </w:tr>
      <w:tr w:rsidR="0016570F" w:rsidRPr="00126F61" w14:paraId="196E0D24" w14:textId="77777777" w:rsidTr="0016570F">
        <w:tc>
          <w:tcPr>
            <w:tcW w:w="3404" w:type="pct"/>
            <w:vAlign w:val="center"/>
          </w:tcPr>
          <w:p w14:paraId="3F7136DE" w14:textId="77777777" w:rsidR="0016570F" w:rsidRPr="00EA77FE" w:rsidRDefault="0016570F" w:rsidP="00E57169">
            <w:pPr>
              <w:pStyle w:val="ConsPlusNormal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Высота последней лопатки</w:t>
            </w:r>
          </w:p>
        </w:tc>
        <w:tc>
          <w:tcPr>
            <w:tcW w:w="834" w:type="pct"/>
            <w:vAlign w:val="center"/>
          </w:tcPr>
          <w:p w14:paraId="7552B4EB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762" w:type="pct"/>
            <w:vAlign w:val="center"/>
          </w:tcPr>
          <w:p w14:paraId="00F38626" w14:textId="77777777" w:rsidR="0016570F" w:rsidRPr="00EA77FE" w:rsidRDefault="0016570F" w:rsidP="00E5716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EA77FE">
              <w:rPr>
                <w:rFonts w:ascii="Times New Roman" w:hAnsi="Times New Roman" w:cs="Times New Roman"/>
              </w:rPr>
              <w:t>152</w:t>
            </w:r>
          </w:p>
        </w:tc>
      </w:tr>
    </w:tbl>
    <w:p w14:paraId="65B81D1D" w14:textId="77777777" w:rsidR="00263B7F" w:rsidRPr="007F17E7" w:rsidRDefault="00263B7F" w:rsidP="00263B7F"/>
    <w:p w14:paraId="6341C351" w14:textId="0FF95A9D" w:rsidR="00263B7F" w:rsidRPr="00263B7F" w:rsidRDefault="00143BF5" w:rsidP="00143BF5">
      <w:pPr>
        <w:pStyle w:val="xmsonormal"/>
        <w:shd w:val="clear" w:color="auto" w:fill="FFFFFF"/>
        <w:spacing w:before="0" w:beforeAutospacing="0" w:after="0" w:afterAutospacing="0" w:line="360" w:lineRule="auto"/>
        <w:jc w:val="both"/>
      </w:pPr>
      <w:r>
        <w:t>Таблица 11 –</w:t>
      </w:r>
      <w:r w:rsidR="00263B7F" w:rsidRPr="00263B7F">
        <w:t xml:space="preserve"> Гарантийные показатели турбины</w:t>
      </w:r>
      <w:r w:rsidR="0016570F">
        <w:t xml:space="preserve"> </w:t>
      </w:r>
      <w:r w:rsidR="00263B7F" w:rsidRPr="00263B7F">
        <w:t>ПР-30 и условия их достижения</w:t>
      </w:r>
    </w:p>
    <w:tbl>
      <w:tblPr>
        <w:tblpPr w:leftFromText="180" w:rightFromText="180" w:vertAnchor="text" w:horzAnchor="margin" w:tblpX="69" w:tblpY="179"/>
        <w:tblW w:w="493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76"/>
        <w:gridCol w:w="1929"/>
        <w:gridCol w:w="1654"/>
      </w:tblGrid>
      <w:tr w:rsidR="00263B7F" w:rsidRPr="005B4BAC" w14:paraId="75FDF50E" w14:textId="77777777" w:rsidTr="0016570F">
        <w:trPr>
          <w:cantSplit/>
          <w:trHeight w:val="20"/>
          <w:tblHeader/>
        </w:trPr>
        <w:tc>
          <w:tcPr>
            <w:tcW w:w="3219" w:type="pct"/>
            <w:vAlign w:val="center"/>
          </w:tcPr>
          <w:p w14:paraId="6CEED5D6" w14:textId="5D34A850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Условия достижения гарантийных показателей на гарантийных режимах</w:t>
            </w:r>
          </w:p>
        </w:tc>
        <w:tc>
          <w:tcPr>
            <w:tcW w:w="959" w:type="pct"/>
            <w:vAlign w:val="center"/>
          </w:tcPr>
          <w:p w14:paraId="218E63A9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Режим с отбором</w:t>
            </w:r>
          </w:p>
        </w:tc>
        <w:tc>
          <w:tcPr>
            <w:tcW w:w="822" w:type="pct"/>
            <w:vAlign w:val="center"/>
          </w:tcPr>
          <w:p w14:paraId="6E921A0A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Режим без отбора</w:t>
            </w:r>
          </w:p>
        </w:tc>
      </w:tr>
      <w:tr w:rsidR="00263B7F" w:rsidRPr="005B4BAC" w14:paraId="68970F92" w14:textId="77777777" w:rsidTr="0016570F">
        <w:trPr>
          <w:cantSplit/>
          <w:trHeight w:val="20"/>
          <w:tblHeader/>
        </w:trPr>
        <w:tc>
          <w:tcPr>
            <w:tcW w:w="3219" w:type="pct"/>
            <w:vAlign w:val="center"/>
          </w:tcPr>
          <w:p w14:paraId="2AAF0B01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Параметры</w:t>
            </w:r>
          </w:p>
        </w:tc>
        <w:tc>
          <w:tcPr>
            <w:tcW w:w="959" w:type="pct"/>
            <w:vAlign w:val="center"/>
          </w:tcPr>
          <w:p w14:paraId="1845F50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</w:t>
            </w:r>
          </w:p>
        </w:tc>
        <w:tc>
          <w:tcPr>
            <w:tcW w:w="822" w:type="pct"/>
            <w:vAlign w:val="center"/>
          </w:tcPr>
          <w:p w14:paraId="4ED5512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</w:t>
            </w:r>
          </w:p>
        </w:tc>
      </w:tr>
      <w:tr w:rsidR="00263B7F" w:rsidRPr="005B4BAC" w14:paraId="0D011F79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063D3C0B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Абсолютное давление пара перед турбиной, кгс/см2</w:t>
            </w:r>
          </w:p>
        </w:tc>
        <w:tc>
          <w:tcPr>
            <w:tcW w:w="959" w:type="pct"/>
            <w:vAlign w:val="center"/>
          </w:tcPr>
          <w:p w14:paraId="763529F7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90</w:t>
            </w:r>
          </w:p>
        </w:tc>
        <w:tc>
          <w:tcPr>
            <w:tcW w:w="822" w:type="pct"/>
            <w:vAlign w:val="center"/>
          </w:tcPr>
          <w:p w14:paraId="7097DCD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90</w:t>
            </w:r>
          </w:p>
        </w:tc>
      </w:tr>
      <w:tr w:rsidR="00263B7F" w:rsidRPr="005B4BAC" w14:paraId="32C3C903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7F210AF1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Температура пара перед турбиной,оС</w:t>
            </w:r>
          </w:p>
        </w:tc>
        <w:tc>
          <w:tcPr>
            <w:tcW w:w="959" w:type="pct"/>
            <w:vAlign w:val="center"/>
          </w:tcPr>
          <w:p w14:paraId="31ADC347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535</w:t>
            </w:r>
          </w:p>
        </w:tc>
        <w:tc>
          <w:tcPr>
            <w:tcW w:w="822" w:type="pct"/>
            <w:vAlign w:val="center"/>
          </w:tcPr>
          <w:p w14:paraId="72293ADB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535</w:t>
            </w:r>
          </w:p>
        </w:tc>
      </w:tr>
      <w:tr w:rsidR="00263B7F" w:rsidRPr="005B4BAC" w14:paraId="4D10FF92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1C034FD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Расход пара на турбину,не менее т/ч</w:t>
            </w:r>
          </w:p>
        </w:tc>
        <w:tc>
          <w:tcPr>
            <w:tcW w:w="959" w:type="pct"/>
            <w:vAlign w:val="center"/>
          </w:tcPr>
          <w:p w14:paraId="461A6CC1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185</w:t>
            </w:r>
          </w:p>
        </w:tc>
        <w:tc>
          <w:tcPr>
            <w:tcW w:w="822" w:type="pct"/>
            <w:vAlign w:val="center"/>
          </w:tcPr>
          <w:p w14:paraId="7ECB01C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172</w:t>
            </w:r>
          </w:p>
        </w:tc>
      </w:tr>
      <w:tr w:rsidR="00263B7F" w:rsidRPr="005B4BAC" w14:paraId="0BC76E29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202965A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Давление пара в деаэраторе</w:t>
            </w:r>
          </w:p>
        </w:tc>
        <w:tc>
          <w:tcPr>
            <w:tcW w:w="959" w:type="pct"/>
            <w:vAlign w:val="center"/>
          </w:tcPr>
          <w:p w14:paraId="6F2E44F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6 ата</w:t>
            </w:r>
          </w:p>
        </w:tc>
        <w:tc>
          <w:tcPr>
            <w:tcW w:w="822" w:type="pct"/>
            <w:vAlign w:val="center"/>
          </w:tcPr>
          <w:p w14:paraId="5D186429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6 ата</w:t>
            </w:r>
          </w:p>
        </w:tc>
      </w:tr>
      <w:tr w:rsidR="00263B7F" w:rsidRPr="005B4BAC" w14:paraId="3FCF471B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7CD9D8A2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Абсолютное давление пара в коллекторе производственного отбора, кгс/см2</w:t>
            </w:r>
          </w:p>
        </w:tc>
        <w:tc>
          <w:tcPr>
            <w:tcW w:w="959" w:type="pct"/>
            <w:vAlign w:val="center"/>
          </w:tcPr>
          <w:p w14:paraId="4C58B277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822" w:type="pct"/>
            <w:vAlign w:val="center"/>
          </w:tcPr>
          <w:p w14:paraId="01C3639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263B7F" w:rsidRPr="005B4BAC" w14:paraId="67383600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0DE7AEB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Абсолютное давление пара в коллекторе за турбиной, кгс/см2</w:t>
            </w:r>
          </w:p>
        </w:tc>
        <w:tc>
          <w:tcPr>
            <w:tcW w:w="959" w:type="pct"/>
            <w:vAlign w:val="center"/>
          </w:tcPr>
          <w:p w14:paraId="0C25FC5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1,3</w:t>
            </w:r>
          </w:p>
        </w:tc>
        <w:tc>
          <w:tcPr>
            <w:tcW w:w="822" w:type="pct"/>
            <w:vAlign w:val="center"/>
          </w:tcPr>
          <w:p w14:paraId="284E845A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1,3</w:t>
            </w:r>
          </w:p>
        </w:tc>
      </w:tr>
      <w:tr w:rsidR="00263B7F" w:rsidRPr="005B4BAC" w14:paraId="60C2A44F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727C9EE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Расход пресной охлаждающей воды на маслоохладители турбины и воздухоохладители генератора,  не менее м3/ч</w:t>
            </w:r>
          </w:p>
        </w:tc>
        <w:tc>
          <w:tcPr>
            <w:tcW w:w="959" w:type="pct"/>
            <w:vAlign w:val="center"/>
          </w:tcPr>
          <w:p w14:paraId="31E7E16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280</w:t>
            </w:r>
          </w:p>
        </w:tc>
        <w:tc>
          <w:tcPr>
            <w:tcW w:w="822" w:type="pct"/>
            <w:vAlign w:val="center"/>
          </w:tcPr>
          <w:p w14:paraId="27BEE0CB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280</w:t>
            </w:r>
          </w:p>
        </w:tc>
      </w:tr>
      <w:tr w:rsidR="00263B7F" w:rsidRPr="005B4BAC" w14:paraId="0CEE8AE4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26265F5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Температура  пресной охлаждающей воды на маслоохладители турбины и воздухоохладители генератора, 0С</w:t>
            </w:r>
          </w:p>
        </w:tc>
        <w:tc>
          <w:tcPr>
            <w:tcW w:w="959" w:type="pct"/>
            <w:vAlign w:val="center"/>
          </w:tcPr>
          <w:p w14:paraId="29254582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20</w:t>
            </w:r>
          </w:p>
        </w:tc>
        <w:tc>
          <w:tcPr>
            <w:tcW w:w="822" w:type="pct"/>
            <w:vAlign w:val="center"/>
          </w:tcPr>
          <w:p w14:paraId="15E8541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20</w:t>
            </w:r>
          </w:p>
        </w:tc>
      </w:tr>
      <w:tr w:rsidR="00263B7F" w:rsidRPr="005B4BAC" w14:paraId="2FF69105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3652F777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Качество пара поступающего на турбину</w:t>
            </w:r>
          </w:p>
        </w:tc>
        <w:tc>
          <w:tcPr>
            <w:tcW w:w="1781" w:type="pct"/>
            <w:gridSpan w:val="2"/>
            <w:vAlign w:val="center"/>
          </w:tcPr>
          <w:p w14:paraId="27EC514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Согласно ПТЭ</w:t>
            </w:r>
          </w:p>
        </w:tc>
      </w:tr>
      <w:tr w:rsidR="00263B7F" w:rsidRPr="005B4BAC" w14:paraId="404DAE42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2126353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Масло турбинное</w:t>
            </w:r>
          </w:p>
        </w:tc>
        <w:tc>
          <w:tcPr>
            <w:tcW w:w="1781" w:type="pct"/>
            <w:gridSpan w:val="2"/>
            <w:vAlign w:val="center"/>
          </w:tcPr>
          <w:p w14:paraId="51D3AAD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Т-22 по ГОСТ 32-74</w:t>
            </w:r>
          </w:p>
        </w:tc>
      </w:tr>
      <w:tr w:rsidR="00263B7F" w:rsidRPr="005B4BAC" w14:paraId="11634A7C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7F22DDA2" w14:textId="4829F082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Электрическая  мощность, МВт</w:t>
            </w:r>
          </w:p>
        </w:tc>
        <w:tc>
          <w:tcPr>
            <w:tcW w:w="959" w:type="pct"/>
            <w:vAlign w:val="center"/>
          </w:tcPr>
          <w:p w14:paraId="779D90E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35</w:t>
            </w:r>
          </w:p>
        </w:tc>
        <w:tc>
          <w:tcPr>
            <w:tcW w:w="822" w:type="pct"/>
            <w:vAlign w:val="center"/>
          </w:tcPr>
          <w:p w14:paraId="72CBD97B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35</w:t>
            </w:r>
          </w:p>
        </w:tc>
      </w:tr>
      <w:tr w:rsidR="00263B7F" w:rsidRPr="005B4BAC" w14:paraId="432568B2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292D21D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Давление пара в производственный отбор, кгс/см2</w:t>
            </w:r>
          </w:p>
        </w:tc>
        <w:tc>
          <w:tcPr>
            <w:tcW w:w="959" w:type="pct"/>
            <w:vAlign w:val="center"/>
          </w:tcPr>
          <w:p w14:paraId="4377B75A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10</w:t>
            </w:r>
          </w:p>
        </w:tc>
        <w:tc>
          <w:tcPr>
            <w:tcW w:w="822" w:type="pct"/>
            <w:vAlign w:val="center"/>
          </w:tcPr>
          <w:p w14:paraId="62C1E2C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263B7F" w:rsidRPr="005B4BAC" w14:paraId="60A9A951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0D2E594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Температура пара в производственный отбор, оС</w:t>
            </w:r>
          </w:p>
        </w:tc>
        <w:tc>
          <w:tcPr>
            <w:tcW w:w="959" w:type="pct"/>
            <w:vAlign w:val="center"/>
          </w:tcPr>
          <w:p w14:paraId="462469EA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272</w:t>
            </w:r>
          </w:p>
        </w:tc>
        <w:tc>
          <w:tcPr>
            <w:tcW w:w="822" w:type="pct"/>
            <w:vAlign w:val="center"/>
          </w:tcPr>
          <w:p w14:paraId="7DFFFD69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-</w:t>
            </w:r>
          </w:p>
        </w:tc>
      </w:tr>
      <w:tr w:rsidR="00263B7F" w:rsidRPr="005B4BAC" w14:paraId="5B47B1EA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67D1722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Расход пара в производственный отбор, т/ч</w:t>
            </w:r>
          </w:p>
        </w:tc>
        <w:tc>
          <w:tcPr>
            <w:tcW w:w="959" w:type="pct"/>
            <w:vAlign w:val="center"/>
          </w:tcPr>
          <w:p w14:paraId="691500F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70</w:t>
            </w:r>
          </w:p>
        </w:tc>
        <w:tc>
          <w:tcPr>
            <w:tcW w:w="822" w:type="pct"/>
            <w:vAlign w:val="center"/>
          </w:tcPr>
          <w:p w14:paraId="65D2991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0</w:t>
            </w:r>
          </w:p>
        </w:tc>
      </w:tr>
      <w:tr w:rsidR="00263B7F" w:rsidRPr="005B4BAC" w14:paraId="2A6B6CAF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68813E7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Температура питательной воды,оС</w:t>
            </w:r>
          </w:p>
        </w:tc>
        <w:tc>
          <w:tcPr>
            <w:tcW w:w="959" w:type="pct"/>
            <w:vAlign w:val="center"/>
          </w:tcPr>
          <w:p w14:paraId="4145462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217,0</w:t>
            </w:r>
          </w:p>
        </w:tc>
        <w:tc>
          <w:tcPr>
            <w:tcW w:w="822" w:type="pct"/>
            <w:vAlign w:val="center"/>
          </w:tcPr>
          <w:p w14:paraId="19A001A2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213,9</w:t>
            </w:r>
          </w:p>
        </w:tc>
      </w:tr>
      <w:tr w:rsidR="00263B7F" w:rsidRPr="005B4BAC" w14:paraId="47AEEA41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76353E5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lastRenderedPageBreak/>
              <w:t>Удельный расход тепла, ккал/кВт*ч</w:t>
            </w:r>
          </w:p>
        </w:tc>
        <w:tc>
          <w:tcPr>
            <w:tcW w:w="959" w:type="pct"/>
            <w:vAlign w:val="center"/>
          </w:tcPr>
          <w:p w14:paraId="73A504AA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-</w:t>
            </w:r>
          </w:p>
        </w:tc>
        <w:tc>
          <w:tcPr>
            <w:tcW w:w="822" w:type="pct"/>
            <w:vAlign w:val="center"/>
          </w:tcPr>
          <w:p w14:paraId="1CB0DA2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917,7</w:t>
            </w:r>
          </w:p>
        </w:tc>
      </w:tr>
      <w:tr w:rsidR="00263B7F" w:rsidRPr="005B4BAC" w14:paraId="6C48C1D0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1C5DADC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Замеренные на постоянных рабочих местах, на расстоянии 1 м от обшивки турбины по контуру, уровни звукового давления не должны превышать, дБ</w:t>
            </w:r>
          </w:p>
        </w:tc>
        <w:tc>
          <w:tcPr>
            <w:tcW w:w="959" w:type="pct"/>
            <w:vAlign w:val="center"/>
          </w:tcPr>
          <w:p w14:paraId="50DFC5C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80</w:t>
            </w:r>
          </w:p>
        </w:tc>
        <w:tc>
          <w:tcPr>
            <w:tcW w:w="822" w:type="pct"/>
            <w:vAlign w:val="center"/>
          </w:tcPr>
          <w:p w14:paraId="33B2C55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263B7F" w:rsidRPr="005B4BAC" w14:paraId="71E66E2C" w14:textId="77777777" w:rsidTr="0016570F">
        <w:trPr>
          <w:cantSplit/>
          <w:trHeight w:val="20"/>
        </w:trPr>
        <w:tc>
          <w:tcPr>
            <w:tcW w:w="3219" w:type="pct"/>
            <w:vAlign w:val="center"/>
          </w:tcPr>
          <w:p w14:paraId="3E403F6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Среднее квадратичное значение виброскорости подшипников турбины на установившихся режимах работы при номинальной частоте вращения в вертикальном / поперечном направлениях, мм/с</w:t>
            </w:r>
          </w:p>
        </w:tc>
        <w:tc>
          <w:tcPr>
            <w:tcW w:w="1781" w:type="pct"/>
            <w:gridSpan w:val="2"/>
            <w:vAlign w:val="center"/>
          </w:tcPr>
          <w:p w14:paraId="41CD0931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не более 2,8/4,5</w:t>
            </w:r>
          </w:p>
        </w:tc>
      </w:tr>
    </w:tbl>
    <w:p w14:paraId="301D71DD" w14:textId="77777777" w:rsidR="00263B7F" w:rsidRDefault="00263B7F" w:rsidP="00263B7F">
      <w:pPr>
        <w:widowControl/>
        <w:rPr>
          <w:rFonts w:ascii="Times New Roman" w:eastAsia="Times New Roman" w:hAnsi="Times New Roman"/>
          <w:sz w:val="28"/>
          <w:szCs w:val="28"/>
        </w:rPr>
      </w:pPr>
    </w:p>
    <w:p w14:paraId="74A60A11" w14:textId="3354D50A" w:rsidR="00263B7F" w:rsidRPr="00143BF5" w:rsidRDefault="00143BF5" w:rsidP="00143BF5">
      <w:pPr>
        <w:pStyle w:val="xmsonormal"/>
        <w:shd w:val="clear" w:color="auto" w:fill="FFFFFF"/>
        <w:spacing w:before="0" w:beforeAutospacing="0" w:after="0" w:afterAutospacing="0" w:line="360" w:lineRule="auto"/>
        <w:jc w:val="both"/>
      </w:pPr>
      <w:r>
        <w:t>Таблица 12 –</w:t>
      </w:r>
      <w:r w:rsidR="00263B7F" w:rsidRPr="00143BF5">
        <w:t xml:space="preserve"> Технические характеристики РОУ, БРОУ острого пара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66"/>
        <w:gridCol w:w="1817"/>
        <w:gridCol w:w="1741"/>
        <w:gridCol w:w="1833"/>
        <w:gridCol w:w="1939"/>
      </w:tblGrid>
      <w:tr w:rsidR="00263B7F" w:rsidRPr="00D12846" w14:paraId="5EFE7FC8" w14:textId="77777777" w:rsidTr="00D63C56">
        <w:trPr>
          <w:trHeight w:val="315"/>
        </w:trPr>
        <w:tc>
          <w:tcPr>
            <w:tcW w:w="5000" w:type="pct"/>
            <w:gridSpan w:val="5"/>
            <w:shd w:val="clear" w:color="auto" w:fill="auto"/>
            <w:noWrap/>
            <w:vAlign w:val="center"/>
            <w:hideMark/>
          </w:tcPr>
          <w:p w14:paraId="20DD25C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РОУ, БРОУ ТЭЦ</w:t>
            </w:r>
          </w:p>
        </w:tc>
      </w:tr>
      <w:tr w:rsidR="00263B7F" w:rsidRPr="00D12846" w14:paraId="4EDA3C35" w14:textId="77777777" w:rsidTr="00D63C56">
        <w:trPr>
          <w:trHeight w:val="300"/>
        </w:trPr>
        <w:tc>
          <w:tcPr>
            <w:tcW w:w="1405" w:type="pct"/>
            <w:vMerge w:val="restart"/>
            <w:shd w:val="clear" w:color="auto" w:fill="auto"/>
            <w:vAlign w:val="center"/>
            <w:hideMark/>
          </w:tcPr>
          <w:p w14:paraId="6479029B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РОУ, БРОУ/параметры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14:paraId="1165E42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РОУ 100/13</w:t>
            </w:r>
          </w:p>
        </w:tc>
        <w:tc>
          <w:tcPr>
            <w:tcW w:w="854" w:type="pct"/>
            <w:shd w:val="clear" w:color="auto" w:fill="auto"/>
            <w:noWrap/>
            <w:vAlign w:val="center"/>
            <w:hideMark/>
          </w:tcPr>
          <w:p w14:paraId="0CEF737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РОУ 100/13</w:t>
            </w:r>
          </w:p>
        </w:tc>
        <w:tc>
          <w:tcPr>
            <w:tcW w:w="899" w:type="pct"/>
            <w:shd w:val="clear" w:color="auto" w:fill="auto"/>
            <w:noWrap/>
            <w:vAlign w:val="center"/>
            <w:hideMark/>
          </w:tcPr>
          <w:p w14:paraId="592D129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РОУ 100/1.2</w:t>
            </w:r>
          </w:p>
        </w:tc>
        <w:tc>
          <w:tcPr>
            <w:tcW w:w="951" w:type="pct"/>
            <w:shd w:val="clear" w:color="auto" w:fill="auto"/>
            <w:noWrap/>
            <w:vAlign w:val="center"/>
            <w:hideMark/>
          </w:tcPr>
          <w:p w14:paraId="312E0DF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БРОУ 100/18</w:t>
            </w:r>
          </w:p>
        </w:tc>
      </w:tr>
      <w:tr w:rsidR="00263B7F" w:rsidRPr="00D12846" w14:paraId="379B223B" w14:textId="77777777" w:rsidTr="00D63C56">
        <w:trPr>
          <w:trHeight w:val="315"/>
        </w:trPr>
        <w:tc>
          <w:tcPr>
            <w:tcW w:w="1405" w:type="pct"/>
            <w:vMerge/>
            <w:shd w:val="clear" w:color="auto" w:fill="auto"/>
            <w:vAlign w:val="center"/>
            <w:hideMark/>
          </w:tcPr>
          <w:p w14:paraId="25448CA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14:paraId="51D5B75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№ 1,8,10,11</w:t>
            </w:r>
          </w:p>
        </w:tc>
        <w:tc>
          <w:tcPr>
            <w:tcW w:w="854" w:type="pct"/>
            <w:shd w:val="clear" w:color="auto" w:fill="auto"/>
            <w:noWrap/>
            <w:vAlign w:val="center"/>
            <w:hideMark/>
          </w:tcPr>
          <w:p w14:paraId="0EE867EB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№ 2,4</w:t>
            </w:r>
          </w:p>
        </w:tc>
        <w:tc>
          <w:tcPr>
            <w:tcW w:w="899" w:type="pct"/>
            <w:shd w:val="clear" w:color="auto" w:fill="auto"/>
            <w:noWrap/>
            <w:vAlign w:val="center"/>
            <w:hideMark/>
          </w:tcPr>
          <w:p w14:paraId="04E762E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№ 7,9</w:t>
            </w:r>
          </w:p>
        </w:tc>
        <w:tc>
          <w:tcPr>
            <w:tcW w:w="951" w:type="pct"/>
            <w:shd w:val="clear" w:color="auto" w:fill="auto"/>
            <w:noWrap/>
            <w:vAlign w:val="center"/>
            <w:hideMark/>
          </w:tcPr>
          <w:p w14:paraId="3BC9610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№ 1,2</w:t>
            </w:r>
          </w:p>
        </w:tc>
      </w:tr>
      <w:tr w:rsidR="00263B7F" w:rsidRPr="00D12846" w14:paraId="628EEA97" w14:textId="77777777" w:rsidTr="00D63C56">
        <w:trPr>
          <w:trHeight w:val="300"/>
        </w:trPr>
        <w:tc>
          <w:tcPr>
            <w:tcW w:w="1405" w:type="pct"/>
            <w:shd w:val="clear" w:color="auto" w:fill="auto"/>
            <w:noWrap/>
            <w:vAlign w:val="center"/>
            <w:hideMark/>
          </w:tcPr>
          <w:p w14:paraId="557CF41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G, т/ч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14:paraId="35AE161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854" w:type="pct"/>
            <w:shd w:val="clear" w:color="auto" w:fill="auto"/>
            <w:noWrap/>
            <w:vAlign w:val="center"/>
            <w:hideMark/>
          </w:tcPr>
          <w:p w14:paraId="7291449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150</w:t>
            </w:r>
          </w:p>
        </w:tc>
        <w:tc>
          <w:tcPr>
            <w:tcW w:w="899" w:type="pct"/>
            <w:shd w:val="clear" w:color="auto" w:fill="auto"/>
            <w:noWrap/>
            <w:vAlign w:val="center"/>
            <w:hideMark/>
          </w:tcPr>
          <w:p w14:paraId="4A02555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100</w:t>
            </w:r>
          </w:p>
        </w:tc>
        <w:tc>
          <w:tcPr>
            <w:tcW w:w="951" w:type="pct"/>
            <w:shd w:val="clear" w:color="auto" w:fill="auto"/>
            <w:noWrap/>
            <w:vAlign w:val="center"/>
            <w:hideMark/>
          </w:tcPr>
          <w:p w14:paraId="568FB7E7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100</w:t>
            </w:r>
          </w:p>
        </w:tc>
      </w:tr>
      <w:tr w:rsidR="00263B7F" w:rsidRPr="00D12846" w14:paraId="3FFA8C5B" w14:textId="77777777" w:rsidTr="00D63C56">
        <w:trPr>
          <w:trHeight w:val="300"/>
        </w:trPr>
        <w:tc>
          <w:tcPr>
            <w:tcW w:w="1405" w:type="pct"/>
            <w:shd w:val="clear" w:color="auto" w:fill="auto"/>
            <w:noWrap/>
            <w:vAlign w:val="center"/>
            <w:hideMark/>
          </w:tcPr>
          <w:p w14:paraId="1FCA7C3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P, ата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14:paraId="360D4B1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854" w:type="pct"/>
            <w:shd w:val="clear" w:color="auto" w:fill="auto"/>
            <w:noWrap/>
            <w:vAlign w:val="center"/>
            <w:hideMark/>
          </w:tcPr>
          <w:p w14:paraId="3707634A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13</w:t>
            </w:r>
          </w:p>
        </w:tc>
        <w:tc>
          <w:tcPr>
            <w:tcW w:w="899" w:type="pct"/>
            <w:shd w:val="clear" w:color="auto" w:fill="auto"/>
            <w:noWrap/>
            <w:vAlign w:val="center"/>
            <w:hideMark/>
          </w:tcPr>
          <w:p w14:paraId="3178D9D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2,5</w:t>
            </w:r>
          </w:p>
        </w:tc>
        <w:tc>
          <w:tcPr>
            <w:tcW w:w="951" w:type="pct"/>
            <w:shd w:val="clear" w:color="auto" w:fill="auto"/>
            <w:noWrap/>
            <w:vAlign w:val="center"/>
            <w:hideMark/>
          </w:tcPr>
          <w:p w14:paraId="044AADC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18</w:t>
            </w:r>
          </w:p>
        </w:tc>
      </w:tr>
      <w:tr w:rsidR="00263B7F" w:rsidRPr="00D12846" w14:paraId="69C7872C" w14:textId="77777777" w:rsidTr="00D63C56">
        <w:trPr>
          <w:trHeight w:val="300"/>
        </w:trPr>
        <w:tc>
          <w:tcPr>
            <w:tcW w:w="1405" w:type="pct"/>
            <w:shd w:val="clear" w:color="auto" w:fill="auto"/>
            <w:noWrap/>
            <w:vAlign w:val="center"/>
            <w:hideMark/>
          </w:tcPr>
          <w:p w14:paraId="09E754B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t, оС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14:paraId="0AA94879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854" w:type="pct"/>
            <w:shd w:val="clear" w:color="auto" w:fill="auto"/>
            <w:noWrap/>
            <w:vAlign w:val="center"/>
            <w:hideMark/>
          </w:tcPr>
          <w:p w14:paraId="1B4DFD9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240</w:t>
            </w:r>
          </w:p>
        </w:tc>
        <w:tc>
          <w:tcPr>
            <w:tcW w:w="899" w:type="pct"/>
            <w:shd w:val="clear" w:color="auto" w:fill="auto"/>
            <w:noWrap/>
            <w:vAlign w:val="center"/>
            <w:hideMark/>
          </w:tcPr>
          <w:p w14:paraId="1A061CB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150</w:t>
            </w:r>
          </w:p>
        </w:tc>
        <w:tc>
          <w:tcPr>
            <w:tcW w:w="951" w:type="pct"/>
            <w:shd w:val="clear" w:color="auto" w:fill="auto"/>
            <w:noWrap/>
            <w:vAlign w:val="center"/>
            <w:hideMark/>
          </w:tcPr>
          <w:p w14:paraId="77894FC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260</w:t>
            </w:r>
          </w:p>
        </w:tc>
      </w:tr>
      <w:tr w:rsidR="00263B7F" w:rsidRPr="00D12846" w14:paraId="467C8488" w14:textId="77777777" w:rsidTr="00D63C56">
        <w:trPr>
          <w:trHeight w:val="315"/>
        </w:trPr>
        <w:tc>
          <w:tcPr>
            <w:tcW w:w="1405" w:type="pct"/>
            <w:shd w:val="clear" w:color="auto" w:fill="auto"/>
            <w:noWrap/>
            <w:vAlign w:val="center"/>
            <w:hideMark/>
          </w:tcPr>
          <w:p w14:paraId="26998E3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Q(1), Гкал/ч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14:paraId="6BF15E51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70,5</w:t>
            </w:r>
          </w:p>
        </w:tc>
        <w:tc>
          <w:tcPr>
            <w:tcW w:w="854" w:type="pct"/>
            <w:shd w:val="clear" w:color="auto" w:fill="auto"/>
            <w:noWrap/>
            <w:vAlign w:val="center"/>
            <w:hideMark/>
          </w:tcPr>
          <w:p w14:paraId="25BC4C2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104,2</w:t>
            </w:r>
          </w:p>
        </w:tc>
        <w:tc>
          <w:tcPr>
            <w:tcW w:w="899" w:type="pct"/>
            <w:shd w:val="clear" w:color="auto" w:fill="auto"/>
            <w:noWrap/>
            <w:vAlign w:val="center"/>
            <w:hideMark/>
          </w:tcPr>
          <w:p w14:paraId="43C332D7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66,1</w:t>
            </w:r>
          </w:p>
        </w:tc>
        <w:tc>
          <w:tcPr>
            <w:tcW w:w="951" w:type="pct"/>
            <w:shd w:val="clear" w:color="auto" w:fill="auto"/>
            <w:noWrap/>
            <w:vAlign w:val="center"/>
            <w:hideMark/>
          </w:tcPr>
          <w:p w14:paraId="3282297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70,2</w:t>
            </w:r>
          </w:p>
        </w:tc>
      </w:tr>
      <w:tr w:rsidR="00263B7F" w:rsidRPr="00D12846" w14:paraId="7DFEEE3F" w14:textId="77777777" w:rsidTr="00D63C56">
        <w:trPr>
          <w:trHeight w:val="315"/>
        </w:trPr>
        <w:tc>
          <w:tcPr>
            <w:tcW w:w="1405" w:type="pct"/>
            <w:shd w:val="clear" w:color="auto" w:fill="auto"/>
            <w:noWrap/>
            <w:vAlign w:val="center"/>
            <w:hideMark/>
          </w:tcPr>
          <w:p w14:paraId="31F51CE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Q(сумм), Гкал</w:t>
            </w:r>
          </w:p>
        </w:tc>
        <w:tc>
          <w:tcPr>
            <w:tcW w:w="891" w:type="pct"/>
            <w:shd w:val="clear" w:color="auto" w:fill="auto"/>
            <w:noWrap/>
            <w:vAlign w:val="center"/>
            <w:hideMark/>
          </w:tcPr>
          <w:p w14:paraId="2362153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282,0</w:t>
            </w:r>
          </w:p>
        </w:tc>
        <w:tc>
          <w:tcPr>
            <w:tcW w:w="854" w:type="pct"/>
            <w:shd w:val="clear" w:color="auto" w:fill="auto"/>
            <w:noWrap/>
            <w:vAlign w:val="center"/>
            <w:hideMark/>
          </w:tcPr>
          <w:p w14:paraId="04D5D121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208,5</w:t>
            </w:r>
          </w:p>
        </w:tc>
        <w:tc>
          <w:tcPr>
            <w:tcW w:w="899" w:type="pct"/>
            <w:shd w:val="clear" w:color="auto" w:fill="auto"/>
            <w:noWrap/>
            <w:vAlign w:val="center"/>
            <w:hideMark/>
          </w:tcPr>
          <w:p w14:paraId="19C49E2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132,1</w:t>
            </w:r>
          </w:p>
        </w:tc>
        <w:tc>
          <w:tcPr>
            <w:tcW w:w="951" w:type="pct"/>
            <w:shd w:val="clear" w:color="auto" w:fill="auto"/>
            <w:noWrap/>
            <w:vAlign w:val="center"/>
            <w:hideMark/>
          </w:tcPr>
          <w:p w14:paraId="26F41CBB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lang w:val="ru-RU"/>
              </w:rPr>
            </w:pPr>
            <w:r w:rsidRPr="00143BF5">
              <w:rPr>
                <w:rFonts w:ascii="Times New Roman" w:hAnsi="Times New Roman"/>
                <w:lang w:val="ru-RU"/>
              </w:rPr>
              <w:t>70,2</w:t>
            </w:r>
          </w:p>
        </w:tc>
      </w:tr>
    </w:tbl>
    <w:p w14:paraId="3806EF8F" w14:textId="77777777" w:rsidR="00263B7F" w:rsidRDefault="00263B7F" w:rsidP="00263B7F">
      <w:pPr>
        <w:pStyle w:val="xmsonormal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sz w:val="28"/>
          <w:szCs w:val="28"/>
        </w:rPr>
        <w:sectPr w:rsidR="00263B7F" w:rsidSect="00A61664">
          <w:pgSz w:w="11906" w:h="16838"/>
          <w:pgMar w:top="1134" w:right="566" w:bottom="1134" w:left="1134" w:header="708" w:footer="708" w:gutter="0"/>
          <w:cols w:space="708"/>
          <w:docGrid w:linePitch="360"/>
        </w:sectPr>
      </w:pPr>
    </w:p>
    <w:tbl>
      <w:tblPr>
        <w:tblpPr w:leftFromText="180" w:rightFromText="180" w:vertAnchor="page" w:horzAnchor="margin" w:tblpY="2206"/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8"/>
        <w:gridCol w:w="723"/>
        <w:gridCol w:w="476"/>
        <w:gridCol w:w="476"/>
        <w:gridCol w:w="476"/>
        <w:gridCol w:w="574"/>
        <w:gridCol w:w="476"/>
        <w:gridCol w:w="476"/>
        <w:gridCol w:w="574"/>
        <w:gridCol w:w="476"/>
        <w:gridCol w:w="476"/>
        <w:gridCol w:w="574"/>
        <w:gridCol w:w="574"/>
        <w:gridCol w:w="476"/>
        <w:gridCol w:w="574"/>
        <w:gridCol w:w="477"/>
        <w:gridCol w:w="477"/>
        <w:gridCol w:w="460"/>
      </w:tblGrid>
      <w:tr w:rsidR="00263B7F" w:rsidRPr="00143BF5" w14:paraId="7ED49895" w14:textId="77777777" w:rsidTr="003E3635">
        <w:trPr>
          <w:trHeight w:val="495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10069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lastRenderedPageBreak/>
              <w:t>Наименование статьи</w:t>
            </w:r>
          </w:p>
        </w:tc>
        <w:tc>
          <w:tcPr>
            <w:tcW w:w="2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9B69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Наимен. индекса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E1E1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2020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609F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2021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A0562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2022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D253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2023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A8E8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2024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B4E39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2025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4D7D9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2026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9578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2027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EC822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2028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072C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2029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D01F8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2030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5435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2031</w:t>
            </w:r>
          </w:p>
        </w:tc>
        <w:tc>
          <w:tcPr>
            <w:tcW w:w="2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5F816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2032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B51C3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2033</w:t>
            </w:r>
          </w:p>
        </w:tc>
        <w:tc>
          <w:tcPr>
            <w:tcW w:w="2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C83B9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2034</w:t>
            </w:r>
          </w:p>
        </w:tc>
        <w:tc>
          <w:tcPr>
            <w:tcW w:w="1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6640E6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2035</w:t>
            </w:r>
          </w:p>
        </w:tc>
      </w:tr>
      <w:tr w:rsidR="003E3635" w:rsidRPr="00143BF5" w14:paraId="265153DE" w14:textId="77777777" w:rsidTr="003E3635">
        <w:trPr>
          <w:trHeight w:val="300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EE94F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Индекс потребительских цен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4FBD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I ИПЦ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DCDC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5C3C5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472F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A08A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BA41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419F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6124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8AC2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2078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77D1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7AEC7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9020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08D01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E48DC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1688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34DEC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104,0</w:t>
            </w:r>
          </w:p>
        </w:tc>
      </w:tr>
      <w:tr w:rsidR="003E3635" w:rsidRPr="00143BF5" w14:paraId="6FCC6BD7" w14:textId="77777777" w:rsidTr="003E3635">
        <w:trPr>
          <w:trHeight w:val="915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B2C5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Индекс-дефлятор цен на природный газ (для всех категорий потребителей, кроме населения)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FC989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I ПГ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369C1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CFAE9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2A8C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1453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0D6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1E76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A44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7D23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84CD7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8AB3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E733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7E5F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E29C5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39C5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5EDD2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14E0F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103,0</w:t>
            </w:r>
          </w:p>
        </w:tc>
      </w:tr>
      <w:tr w:rsidR="003E3635" w:rsidRPr="00143BF5" w14:paraId="65F49CDF" w14:textId="77777777" w:rsidTr="003E3635">
        <w:trPr>
          <w:trHeight w:val="300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20182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Индекс-дефлятор цен на мазут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08902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I МЗ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4CEB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100,2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B3D2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99,8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54ED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101,4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D7F5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101,7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C1217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101,8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EC72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101,8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7A47D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101,8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2801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101,8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98D49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101,8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CDFE9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101,8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BBA6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101,8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9A31B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101,8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931F6C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93932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3E72B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1259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101,8</w:t>
            </w:r>
          </w:p>
        </w:tc>
      </w:tr>
      <w:tr w:rsidR="003E3635" w:rsidRPr="00143BF5" w14:paraId="2866B7C8" w14:textId="77777777" w:rsidTr="003E3635">
        <w:trPr>
          <w:trHeight w:val="300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30E3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Индекс-дефлятор цен на уголь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57A2B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I У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CBF5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104,1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4CF1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9434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104,2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5DA4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104,3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6CC1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CE51A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E111A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2F99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F272B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E97BA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FA531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134D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104,5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53FF9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416E2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EDDBB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104,5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D0BB4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104,5</w:t>
            </w:r>
          </w:p>
        </w:tc>
      </w:tr>
      <w:tr w:rsidR="003E3635" w:rsidRPr="00143BF5" w14:paraId="63733058" w14:textId="77777777" w:rsidTr="003E3635">
        <w:trPr>
          <w:trHeight w:val="465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540C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Совокупный платеж граждан за коммунальные услуги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228CB" w14:textId="0BC7218D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3D72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2B49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7A7C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D493A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F032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19854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BBE6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6450A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80631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25D9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E4BB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C8DA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104,0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3A434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F1285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163FEF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F61AF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104,0</w:t>
            </w:r>
          </w:p>
        </w:tc>
      </w:tr>
      <w:tr w:rsidR="003E3635" w:rsidRPr="00143BF5" w14:paraId="73D1DA0E" w14:textId="77777777" w:rsidTr="003E3635">
        <w:trPr>
          <w:trHeight w:val="465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127B8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Индекс-дефлятор цен на электрическую энергию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9E8E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I ЭЭ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886E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894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632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CCC07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1610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3959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FACF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B15B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BBCE2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9E992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233B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7F89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103,0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4FEF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EF5B90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98980C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103,0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E0490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103,0</w:t>
            </w:r>
          </w:p>
        </w:tc>
      </w:tr>
      <w:tr w:rsidR="003E3635" w:rsidRPr="00143BF5" w14:paraId="0566B9D4" w14:textId="77777777" w:rsidTr="003E3635">
        <w:trPr>
          <w:trHeight w:val="915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751C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Индекс-дефлятор цен на железнодорожные перевозки грузов в регулируемом секторе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A3C7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I жд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E083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103,5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D997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55D9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103,6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56C1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155B9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2751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33003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C50C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342AD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1A7A9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9DCC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89F9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EDB50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20714B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70D02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AD980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103,8</w:t>
            </w:r>
          </w:p>
        </w:tc>
      </w:tr>
      <w:tr w:rsidR="003E3635" w:rsidRPr="00143BF5" w14:paraId="186E7487" w14:textId="77777777" w:rsidTr="003E3635">
        <w:trPr>
          <w:trHeight w:val="690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3A194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Индекс инвестиций в капитальные вложения (дефлятор)</w:t>
            </w:r>
          </w:p>
        </w:tc>
        <w:tc>
          <w:tcPr>
            <w:tcW w:w="2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8A8102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I кап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40630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103,6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E3ED3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103,7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CE0E5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103,7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C8C88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800F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AE3F7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76CF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2DB9C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FC58B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A1F1E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88F86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6E86A" w14:textId="77777777" w:rsidR="00263B7F" w:rsidRPr="00143BF5" w:rsidRDefault="00263B7F" w:rsidP="00143BF5">
            <w:pPr>
              <w:jc w:val="center"/>
              <w:rPr>
                <w:rFonts w:ascii="Times New Roman" w:hAnsi="Times New Roman"/>
                <w:sz w:val="20"/>
                <w:szCs w:val="20"/>
                <w:lang w:val="ru-RU"/>
              </w:rPr>
            </w:pPr>
            <w:r w:rsidRPr="00143BF5">
              <w:rPr>
                <w:rFonts w:ascii="Times New Roman" w:hAnsi="Times New Roman"/>
                <w:sz w:val="20"/>
                <w:szCs w:val="20"/>
                <w:lang w:val="ru-RU"/>
              </w:rPr>
              <w:t>103,8</w:t>
            </w:r>
          </w:p>
        </w:tc>
        <w:tc>
          <w:tcPr>
            <w:tcW w:w="29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EF118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3DD3D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2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B5DDB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103,8</w:t>
            </w:r>
          </w:p>
        </w:tc>
        <w:tc>
          <w:tcPr>
            <w:tcW w:w="1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C553A" w14:textId="77777777" w:rsidR="00263B7F" w:rsidRPr="00143BF5" w:rsidRDefault="00263B7F" w:rsidP="00143BF5">
            <w:pPr>
              <w:widowControl/>
              <w:jc w:val="center"/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</w:pPr>
            <w:r w:rsidRPr="00143BF5">
              <w:rPr>
                <w:rFonts w:ascii="Times New Roman" w:eastAsia="Times New Roman" w:hAnsi="Times New Roman"/>
                <w:color w:val="000000"/>
                <w:sz w:val="20"/>
                <w:szCs w:val="20"/>
              </w:rPr>
              <w:t>103,8</w:t>
            </w:r>
          </w:p>
        </w:tc>
      </w:tr>
    </w:tbl>
    <w:p w14:paraId="60792C98" w14:textId="3CA1B54E" w:rsidR="00263B7F" w:rsidRPr="00143BF5" w:rsidRDefault="00143BF5" w:rsidP="00143BF5">
      <w:pPr>
        <w:pStyle w:val="xmsonormal"/>
        <w:shd w:val="clear" w:color="auto" w:fill="FFFFFF"/>
        <w:spacing w:before="0" w:beforeAutospacing="0" w:after="0" w:afterAutospacing="0" w:line="360" w:lineRule="auto"/>
        <w:jc w:val="both"/>
      </w:pPr>
      <w:r>
        <w:t>Таблица 13</w:t>
      </w:r>
      <w:r w:rsidR="00263B7F" w:rsidRPr="00143BF5">
        <w:t xml:space="preserve"> – Прогнозные индексы: потребительских цен и индексы дефляторы на продукцию производителей, принятых для расчетов долгосрочных ценовых последствий, %</w:t>
      </w:r>
    </w:p>
    <w:p w14:paraId="27353EC6" w14:textId="24215ADA" w:rsidR="00263B7F" w:rsidRDefault="00263B7F" w:rsidP="00263B7F">
      <w:pPr>
        <w:widowControl/>
        <w:rPr>
          <w:rFonts w:ascii="Arial" w:hAnsi="Arial" w:cs="Arial"/>
          <w:sz w:val="24"/>
          <w:szCs w:val="24"/>
          <w:lang w:val="ru-RU"/>
        </w:rPr>
      </w:pPr>
      <w:r w:rsidRPr="00263B7F">
        <w:rPr>
          <w:color w:val="000000"/>
          <w:lang w:val="ru-RU"/>
        </w:rPr>
        <w:br w:type="page"/>
      </w:r>
    </w:p>
    <w:p w14:paraId="40B603E7" w14:textId="598027D4" w:rsidR="002A735F" w:rsidRPr="00143BF5" w:rsidRDefault="002A735F" w:rsidP="002A735F">
      <w:pPr>
        <w:pStyle w:val="2"/>
        <w:spacing w:before="0"/>
        <w:jc w:val="center"/>
        <w:rPr>
          <w:rFonts w:ascii="Times New Roman" w:hAnsi="Times New Roman"/>
          <w:color w:val="auto"/>
          <w:sz w:val="24"/>
          <w:szCs w:val="24"/>
          <w:lang w:val="ru-RU"/>
        </w:rPr>
      </w:pPr>
      <w:bookmarkStart w:id="51" w:name="_Toc520479205"/>
      <w:bookmarkStart w:id="52" w:name="_Toc106977643"/>
      <w:r w:rsidRPr="00143BF5">
        <w:rPr>
          <w:rFonts w:ascii="Times New Roman" w:hAnsi="Times New Roman"/>
          <w:color w:val="auto"/>
          <w:sz w:val="24"/>
          <w:szCs w:val="24"/>
          <w:lang w:val="ru-RU"/>
        </w:rPr>
        <w:lastRenderedPageBreak/>
        <w:t xml:space="preserve">5.4. </w:t>
      </w:r>
      <w:bookmarkEnd w:id="51"/>
      <w:r w:rsidR="00143BF5" w:rsidRPr="00143BF5">
        <w:rPr>
          <w:rFonts w:ascii="Times New Roman" w:hAnsi="Times New Roman"/>
          <w:color w:val="auto"/>
          <w:sz w:val="24"/>
          <w:szCs w:val="24"/>
          <w:lang w:val="ru-RU"/>
        </w:rPr>
        <w:t>Описание вариантов перспективного развития системы теплоснабжения внегородских территорий ЗАТО Северск</w:t>
      </w:r>
      <w:bookmarkEnd w:id="52"/>
    </w:p>
    <w:p w14:paraId="5B8A2BA7" w14:textId="77777777" w:rsidR="00631133" w:rsidRDefault="00631133" w:rsidP="004A35A8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4"/>
          <w:szCs w:val="24"/>
          <w:lang w:val="ru-RU"/>
        </w:rPr>
      </w:pPr>
    </w:p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p w14:paraId="516B9129" w14:textId="77777777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>Модернизация источника теплоснабжения предусмотрена только на котельной «ЦОК» в п. Самусь.</w:t>
      </w:r>
    </w:p>
    <w:p w14:paraId="26ACAAB0" w14:textId="4FEF8C83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>При разработке проекта Актуализации Схемы теп</w:t>
      </w:r>
      <w:r w:rsidR="00F41C36">
        <w:rPr>
          <w:rFonts w:ascii="Times New Roman" w:eastAsia="Times New Roman" w:hAnsi="Times New Roman"/>
          <w:sz w:val="24"/>
          <w:szCs w:val="24"/>
          <w:lang w:val="ru-RU"/>
        </w:rPr>
        <w:t>лоснабжения ЗАТО Северск на 2023</w:t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 год, был сформирован ряд технических решений по капитальному ремонту котельной «ЦОК». На основании этого за базу было принято два сценария модерниза</w:t>
      </w:r>
      <w:r>
        <w:rPr>
          <w:rFonts w:ascii="Times New Roman" w:eastAsia="Times New Roman" w:hAnsi="Times New Roman"/>
          <w:sz w:val="24"/>
          <w:szCs w:val="24"/>
          <w:lang w:val="ru-RU"/>
        </w:rPr>
        <w:t>ции котельной «ЦОК» (таблица 14</w:t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t>).</w:t>
      </w:r>
    </w:p>
    <w:p w14:paraId="2F82844C" w14:textId="77777777" w:rsidR="00143BF5" w:rsidRDefault="00143BF5" w:rsidP="00143BF5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</w:p>
    <w:p w14:paraId="491CDEC7" w14:textId="0992DDF1" w:rsidR="00143BF5" w:rsidRPr="00143BF5" w:rsidRDefault="00143BF5" w:rsidP="00143BF5">
      <w:pPr>
        <w:widowControl/>
        <w:spacing w:line="360" w:lineRule="auto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Таблица 14</w:t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 – Характеристика Сценариев развития модернизации котельной «ЦОК» п. Самусь</w:t>
      </w:r>
    </w:p>
    <w:tbl>
      <w:tblPr>
        <w:tblStyle w:val="a4"/>
        <w:tblW w:w="5000" w:type="pct"/>
        <w:jc w:val="center"/>
        <w:tblLook w:val="04A0" w:firstRow="1" w:lastRow="0" w:firstColumn="1" w:lastColumn="0" w:noHBand="0" w:noVBand="1"/>
      </w:tblPr>
      <w:tblGrid>
        <w:gridCol w:w="571"/>
        <w:gridCol w:w="3295"/>
        <w:gridCol w:w="3141"/>
        <w:gridCol w:w="3046"/>
      </w:tblGrid>
      <w:tr w:rsidR="00143BF5" w:rsidRPr="00143BF5" w14:paraId="34D67363" w14:textId="77777777" w:rsidTr="00143BF5">
        <w:trPr>
          <w:trHeight w:val="57"/>
          <w:tblHeader/>
          <w:jc w:val="center"/>
        </w:trPr>
        <w:tc>
          <w:tcPr>
            <w:tcW w:w="284" w:type="pct"/>
            <w:vAlign w:val="center"/>
          </w:tcPr>
          <w:p w14:paraId="739B6503" w14:textId="77777777" w:rsidR="00143BF5" w:rsidRPr="00143BF5" w:rsidRDefault="00143BF5" w:rsidP="00143BF5">
            <w:pPr>
              <w:ind w:right="20"/>
              <w:jc w:val="center"/>
              <w:rPr>
                <w:rFonts w:ascii="Times New Roman" w:eastAsia="Arial" w:hAnsi="Times New Roman"/>
                <w:b/>
                <w:sz w:val="20"/>
              </w:rPr>
            </w:pPr>
            <w:r w:rsidRPr="00143BF5">
              <w:rPr>
                <w:rFonts w:ascii="Times New Roman" w:eastAsia="Arial" w:hAnsi="Times New Roman"/>
                <w:b/>
                <w:sz w:val="20"/>
              </w:rPr>
              <w:t>№ п/п</w:t>
            </w:r>
          </w:p>
        </w:tc>
        <w:tc>
          <w:tcPr>
            <w:tcW w:w="1639" w:type="pct"/>
            <w:vAlign w:val="center"/>
          </w:tcPr>
          <w:p w14:paraId="4519602B" w14:textId="4A19F5FF" w:rsidR="00143BF5" w:rsidRPr="00F41C36" w:rsidRDefault="00F41C36" w:rsidP="00143BF5">
            <w:pPr>
              <w:ind w:right="20" w:firstLine="7"/>
              <w:jc w:val="center"/>
              <w:rPr>
                <w:rFonts w:ascii="Times New Roman" w:eastAsia="Arial" w:hAnsi="Times New Roman"/>
                <w:b/>
                <w:sz w:val="20"/>
                <w:lang w:val="ru-RU"/>
              </w:rPr>
            </w:pPr>
            <w:r>
              <w:rPr>
                <w:rFonts w:ascii="Times New Roman" w:eastAsia="Arial" w:hAnsi="Times New Roman"/>
                <w:b/>
                <w:sz w:val="20"/>
                <w:lang w:val="ru-RU"/>
              </w:rPr>
              <w:t>Основные положения сценария</w:t>
            </w:r>
          </w:p>
        </w:tc>
        <w:tc>
          <w:tcPr>
            <w:tcW w:w="1562" w:type="pct"/>
            <w:vAlign w:val="center"/>
          </w:tcPr>
          <w:p w14:paraId="798B1919" w14:textId="6D495610" w:rsidR="00143BF5" w:rsidRPr="00143BF5" w:rsidRDefault="00F41C36" w:rsidP="00143BF5">
            <w:pPr>
              <w:ind w:right="20" w:firstLine="27"/>
              <w:jc w:val="center"/>
              <w:rPr>
                <w:rFonts w:ascii="Times New Roman" w:eastAsia="Arial" w:hAnsi="Times New Roman"/>
                <w:b/>
                <w:sz w:val="20"/>
              </w:rPr>
            </w:pPr>
            <w:r>
              <w:rPr>
                <w:rFonts w:ascii="Times New Roman" w:eastAsia="Arial" w:hAnsi="Times New Roman"/>
                <w:b/>
                <w:sz w:val="20"/>
                <w:lang w:val="ru-RU"/>
              </w:rPr>
              <w:t>Сценарий</w:t>
            </w:r>
            <w:r w:rsidR="00143BF5" w:rsidRPr="00143BF5">
              <w:rPr>
                <w:rFonts w:ascii="Times New Roman" w:eastAsia="Arial" w:hAnsi="Times New Roman"/>
                <w:b/>
                <w:sz w:val="20"/>
              </w:rPr>
              <w:t xml:space="preserve"> 1</w:t>
            </w:r>
          </w:p>
        </w:tc>
        <w:tc>
          <w:tcPr>
            <w:tcW w:w="1515" w:type="pct"/>
            <w:vAlign w:val="center"/>
          </w:tcPr>
          <w:p w14:paraId="684EDF39" w14:textId="12D0674D" w:rsidR="00143BF5" w:rsidRPr="00143BF5" w:rsidRDefault="00F41C36" w:rsidP="00143BF5">
            <w:pPr>
              <w:ind w:right="20"/>
              <w:jc w:val="center"/>
              <w:rPr>
                <w:rFonts w:ascii="Times New Roman" w:eastAsia="Arial" w:hAnsi="Times New Roman"/>
                <w:b/>
                <w:sz w:val="20"/>
              </w:rPr>
            </w:pPr>
            <w:r>
              <w:rPr>
                <w:rFonts w:ascii="Times New Roman" w:eastAsia="Arial" w:hAnsi="Times New Roman"/>
                <w:b/>
                <w:sz w:val="20"/>
                <w:lang w:val="ru-RU"/>
              </w:rPr>
              <w:t xml:space="preserve">Сценарий </w:t>
            </w:r>
            <w:r w:rsidR="00143BF5" w:rsidRPr="00143BF5">
              <w:rPr>
                <w:rFonts w:ascii="Times New Roman" w:eastAsia="Arial" w:hAnsi="Times New Roman"/>
                <w:b/>
                <w:sz w:val="20"/>
              </w:rPr>
              <w:t>2</w:t>
            </w:r>
          </w:p>
        </w:tc>
      </w:tr>
      <w:tr w:rsidR="00143BF5" w:rsidRPr="007A6280" w14:paraId="5829ECD5" w14:textId="77777777" w:rsidTr="00143BF5">
        <w:trPr>
          <w:trHeight w:val="57"/>
          <w:jc w:val="center"/>
        </w:trPr>
        <w:tc>
          <w:tcPr>
            <w:tcW w:w="284" w:type="pct"/>
            <w:vAlign w:val="center"/>
          </w:tcPr>
          <w:p w14:paraId="2215631A" w14:textId="77777777" w:rsidR="00143BF5" w:rsidRPr="00143BF5" w:rsidRDefault="00143BF5" w:rsidP="00143BF5">
            <w:pPr>
              <w:ind w:right="20"/>
              <w:jc w:val="center"/>
              <w:rPr>
                <w:rFonts w:ascii="Times New Roman" w:eastAsia="Arial" w:hAnsi="Times New Roman"/>
                <w:sz w:val="20"/>
              </w:rPr>
            </w:pPr>
            <w:r w:rsidRPr="00143BF5">
              <w:rPr>
                <w:rFonts w:ascii="Times New Roman" w:eastAsia="Arial" w:hAnsi="Times New Roman"/>
                <w:sz w:val="20"/>
              </w:rPr>
              <w:t>1</w:t>
            </w:r>
          </w:p>
        </w:tc>
        <w:tc>
          <w:tcPr>
            <w:tcW w:w="1639" w:type="pct"/>
            <w:vAlign w:val="center"/>
          </w:tcPr>
          <w:p w14:paraId="29879086" w14:textId="77777777" w:rsidR="00143BF5" w:rsidRPr="00143BF5" w:rsidRDefault="00143BF5" w:rsidP="00143BF5">
            <w:pPr>
              <w:ind w:right="20" w:firstLine="7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Обеспечение тепловой энергией существующих и перспективных абонентов систем централизованного теплоснабжения</w:t>
            </w:r>
          </w:p>
        </w:tc>
        <w:tc>
          <w:tcPr>
            <w:tcW w:w="1562" w:type="pct"/>
            <w:vAlign w:val="center"/>
          </w:tcPr>
          <w:p w14:paraId="50C0215F" w14:textId="77777777" w:rsidR="00143BF5" w:rsidRPr="00143BF5" w:rsidRDefault="00143BF5" w:rsidP="00143BF5">
            <w:pPr>
              <w:ind w:right="20" w:firstLine="27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От существующего источника тепловой энергии</w:t>
            </w:r>
          </w:p>
        </w:tc>
        <w:tc>
          <w:tcPr>
            <w:tcW w:w="1515" w:type="pct"/>
            <w:vAlign w:val="center"/>
          </w:tcPr>
          <w:p w14:paraId="75CD184B" w14:textId="77777777" w:rsidR="00143BF5" w:rsidRPr="00143BF5" w:rsidRDefault="00143BF5" w:rsidP="00143BF5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От существующего источника тепловой энергии</w:t>
            </w:r>
          </w:p>
        </w:tc>
      </w:tr>
      <w:tr w:rsidR="00143BF5" w:rsidRPr="00143BF5" w14:paraId="4DAE963A" w14:textId="77777777" w:rsidTr="00143BF5">
        <w:trPr>
          <w:trHeight w:val="57"/>
          <w:jc w:val="center"/>
        </w:trPr>
        <w:tc>
          <w:tcPr>
            <w:tcW w:w="284" w:type="pct"/>
            <w:vAlign w:val="center"/>
          </w:tcPr>
          <w:p w14:paraId="5B6F7D52" w14:textId="77777777" w:rsidR="00143BF5" w:rsidRPr="00143BF5" w:rsidRDefault="00143BF5" w:rsidP="00143BF5">
            <w:pPr>
              <w:ind w:right="20"/>
              <w:jc w:val="center"/>
              <w:rPr>
                <w:rFonts w:ascii="Times New Roman" w:eastAsia="Arial" w:hAnsi="Times New Roman"/>
                <w:sz w:val="20"/>
              </w:rPr>
            </w:pPr>
            <w:r w:rsidRPr="00143BF5">
              <w:rPr>
                <w:rFonts w:ascii="Times New Roman" w:eastAsia="Arial" w:hAnsi="Times New Roman"/>
                <w:sz w:val="20"/>
              </w:rPr>
              <w:t>2</w:t>
            </w:r>
          </w:p>
        </w:tc>
        <w:tc>
          <w:tcPr>
            <w:tcW w:w="1639" w:type="pct"/>
            <w:vAlign w:val="center"/>
          </w:tcPr>
          <w:p w14:paraId="5F2799BD" w14:textId="77777777" w:rsidR="00143BF5" w:rsidRPr="00143BF5" w:rsidRDefault="00143BF5" w:rsidP="00143BF5">
            <w:pPr>
              <w:ind w:right="20" w:firstLine="7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Вывод оборудования котельных из эксплуатации</w:t>
            </w:r>
          </w:p>
        </w:tc>
        <w:tc>
          <w:tcPr>
            <w:tcW w:w="1562" w:type="pct"/>
            <w:vAlign w:val="center"/>
          </w:tcPr>
          <w:p w14:paraId="0D41D788" w14:textId="54220304" w:rsidR="00143BF5" w:rsidRPr="00F41C36" w:rsidRDefault="00F41C36" w:rsidP="00143BF5">
            <w:pPr>
              <w:ind w:right="20" w:firstLine="27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Вывод оборудования парового цикла</w:t>
            </w:r>
          </w:p>
        </w:tc>
        <w:tc>
          <w:tcPr>
            <w:tcW w:w="1515" w:type="pct"/>
            <w:vAlign w:val="center"/>
          </w:tcPr>
          <w:p w14:paraId="31F63727" w14:textId="4D92C09F" w:rsidR="00143BF5" w:rsidRPr="00143BF5" w:rsidRDefault="00F41C36" w:rsidP="00143BF5">
            <w:pPr>
              <w:ind w:right="20"/>
              <w:jc w:val="center"/>
              <w:rPr>
                <w:rFonts w:ascii="Times New Roman" w:eastAsia="Arial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ru-RU"/>
              </w:rPr>
              <w:t>Вывод оборудования парового цикла</w:t>
            </w:r>
          </w:p>
        </w:tc>
      </w:tr>
      <w:tr w:rsidR="00143BF5" w:rsidRPr="007A6280" w14:paraId="2F0C244D" w14:textId="77777777" w:rsidTr="00143BF5">
        <w:trPr>
          <w:trHeight w:val="57"/>
          <w:jc w:val="center"/>
        </w:trPr>
        <w:tc>
          <w:tcPr>
            <w:tcW w:w="284" w:type="pct"/>
            <w:vAlign w:val="center"/>
          </w:tcPr>
          <w:p w14:paraId="3DC61EB7" w14:textId="77777777" w:rsidR="00143BF5" w:rsidRPr="00143BF5" w:rsidRDefault="00143BF5" w:rsidP="00143BF5">
            <w:pPr>
              <w:ind w:right="20"/>
              <w:jc w:val="center"/>
              <w:rPr>
                <w:rFonts w:ascii="Times New Roman" w:eastAsia="Arial" w:hAnsi="Times New Roman"/>
                <w:sz w:val="20"/>
              </w:rPr>
            </w:pPr>
            <w:r w:rsidRPr="00143BF5">
              <w:rPr>
                <w:rFonts w:ascii="Times New Roman" w:eastAsia="Arial" w:hAnsi="Times New Roman"/>
                <w:sz w:val="20"/>
              </w:rPr>
              <w:t>3</w:t>
            </w:r>
          </w:p>
        </w:tc>
        <w:tc>
          <w:tcPr>
            <w:tcW w:w="1639" w:type="pct"/>
            <w:vAlign w:val="center"/>
          </w:tcPr>
          <w:p w14:paraId="74951EAE" w14:textId="77777777" w:rsidR="00143BF5" w:rsidRPr="00143BF5" w:rsidRDefault="00143BF5" w:rsidP="00143BF5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Мероприятия по реконструкции котельной, направленные на поддержание надежности работы оборудования</w:t>
            </w:r>
          </w:p>
        </w:tc>
        <w:tc>
          <w:tcPr>
            <w:tcW w:w="1562" w:type="pct"/>
            <w:vAlign w:val="center"/>
          </w:tcPr>
          <w:p w14:paraId="17C6EF00" w14:textId="77777777" w:rsidR="00143BF5" w:rsidRPr="00143BF5" w:rsidRDefault="00143BF5" w:rsidP="00143BF5">
            <w:pPr>
              <w:ind w:right="20" w:firstLine="27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Перевод котла ДЕ-25-14 в водогрейный режим, а также перевод двух котлов ДКВР-10-13 в водогрейный режим с установкой на одном из них модулируемой горелки</w:t>
            </w:r>
          </w:p>
        </w:tc>
        <w:tc>
          <w:tcPr>
            <w:tcW w:w="1515" w:type="pct"/>
            <w:vAlign w:val="center"/>
          </w:tcPr>
          <w:p w14:paraId="45CB9B28" w14:textId="77777777" w:rsidR="00143BF5" w:rsidRPr="00143BF5" w:rsidRDefault="00143BF5" w:rsidP="00143BF5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Демонтаж парового котла ДЕ-25-14 с последующей установкой вместо него двух водогрейных котлов единичной мощностью 6 МВт, а также перевод двух котлов ДКВР-10-13 в водогрейный режим</w:t>
            </w:r>
          </w:p>
        </w:tc>
      </w:tr>
      <w:tr w:rsidR="00143BF5" w:rsidRPr="007A6280" w14:paraId="21B774CB" w14:textId="77777777" w:rsidTr="00143BF5">
        <w:trPr>
          <w:trHeight w:val="57"/>
          <w:jc w:val="center"/>
        </w:trPr>
        <w:tc>
          <w:tcPr>
            <w:tcW w:w="284" w:type="pct"/>
            <w:vAlign w:val="center"/>
          </w:tcPr>
          <w:p w14:paraId="7FD95E7B" w14:textId="77777777" w:rsidR="00143BF5" w:rsidRPr="00143BF5" w:rsidRDefault="00143BF5" w:rsidP="00143BF5">
            <w:pPr>
              <w:ind w:right="20"/>
              <w:jc w:val="center"/>
              <w:rPr>
                <w:rFonts w:ascii="Times New Roman" w:eastAsia="Arial" w:hAnsi="Times New Roman"/>
                <w:sz w:val="20"/>
              </w:rPr>
            </w:pPr>
            <w:r w:rsidRPr="00143BF5">
              <w:rPr>
                <w:rFonts w:ascii="Times New Roman" w:eastAsia="Arial" w:hAnsi="Times New Roman"/>
                <w:sz w:val="20"/>
              </w:rPr>
              <w:t>4</w:t>
            </w:r>
          </w:p>
        </w:tc>
        <w:tc>
          <w:tcPr>
            <w:tcW w:w="1639" w:type="pct"/>
            <w:vAlign w:val="center"/>
          </w:tcPr>
          <w:p w14:paraId="510AA3F2" w14:textId="77777777" w:rsidR="00143BF5" w:rsidRPr="00143BF5" w:rsidRDefault="00143BF5" w:rsidP="00143BF5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Мероприятия по реконструкции тепловых сетей, направленных на поддержание надежности тепловых сетей</w:t>
            </w:r>
          </w:p>
        </w:tc>
        <w:tc>
          <w:tcPr>
            <w:tcW w:w="1562" w:type="pct"/>
            <w:vAlign w:val="center"/>
          </w:tcPr>
          <w:p w14:paraId="20406025" w14:textId="77777777" w:rsidR="00143BF5" w:rsidRPr="00143BF5" w:rsidRDefault="00143BF5" w:rsidP="00143BF5">
            <w:pPr>
              <w:ind w:right="20" w:firstLine="27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Предусмотрено в соответствии с расчетом показателей надежности системы теплоснабжения</w:t>
            </w:r>
          </w:p>
        </w:tc>
        <w:tc>
          <w:tcPr>
            <w:tcW w:w="1515" w:type="pct"/>
            <w:vAlign w:val="center"/>
          </w:tcPr>
          <w:p w14:paraId="60B52E20" w14:textId="77777777" w:rsidR="00143BF5" w:rsidRPr="00143BF5" w:rsidRDefault="00143BF5" w:rsidP="00143BF5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Предусмотрено в соответствии с расчетом показателей надежности системы теплоснабжения</w:t>
            </w:r>
          </w:p>
        </w:tc>
      </w:tr>
      <w:tr w:rsidR="00143BF5" w:rsidRPr="007A6280" w14:paraId="342D5C8D" w14:textId="77777777" w:rsidTr="00143BF5">
        <w:trPr>
          <w:trHeight w:val="57"/>
          <w:jc w:val="center"/>
        </w:trPr>
        <w:tc>
          <w:tcPr>
            <w:tcW w:w="284" w:type="pct"/>
            <w:vAlign w:val="center"/>
          </w:tcPr>
          <w:p w14:paraId="16084A31" w14:textId="77777777" w:rsidR="00143BF5" w:rsidRPr="00143BF5" w:rsidRDefault="00143BF5" w:rsidP="00143BF5">
            <w:pPr>
              <w:ind w:right="20"/>
              <w:jc w:val="center"/>
              <w:rPr>
                <w:rFonts w:ascii="Times New Roman" w:eastAsia="Arial" w:hAnsi="Times New Roman"/>
                <w:sz w:val="20"/>
              </w:rPr>
            </w:pPr>
            <w:r w:rsidRPr="00143BF5">
              <w:rPr>
                <w:rFonts w:ascii="Times New Roman" w:eastAsia="Arial" w:hAnsi="Times New Roman"/>
                <w:sz w:val="20"/>
              </w:rPr>
              <w:t>5</w:t>
            </w:r>
          </w:p>
        </w:tc>
        <w:tc>
          <w:tcPr>
            <w:tcW w:w="1639" w:type="pct"/>
            <w:vAlign w:val="center"/>
          </w:tcPr>
          <w:p w14:paraId="5713075A" w14:textId="77777777" w:rsidR="00143BF5" w:rsidRPr="00143BF5" w:rsidRDefault="00143BF5" w:rsidP="00143BF5">
            <w:pPr>
              <w:ind w:right="20" w:firstLine="7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Мероприятия по переводу на другой температурный график</w:t>
            </w:r>
          </w:p>
        </w:tc>
        <w:tc>
          <w:tcPr>
            <w:tcW w:w="1562" w:type="pct"/>
            <w:vAlign w:val="center"/>
          </w:tcPr>
          <w:p w14:paraId="100DE176" w14:textId="77777777" w:rsidR="00143BF5" w:rsidRPr="00143BF5" w:rsidRDefault="00143BF5" w:rsidP="00143BF5">
            <w:pPr>
              <w:ind w:right="20" w:firstLine="27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Предусматривается перевод котельной на температурный график 105/70</w:t>
            </w:r>
          </w:p>
        </w:tc>
        <w:tc>
          <w:tcPr>
            <w:tcW w:w="1515" w:type="pct"/>
            <w:vAlign w:val="center"/>
          </w:tcPr>
          <w:p w14:paraId="7F8F3691" w14:textId="77777777" w:rsidR="00143BF5" w:rsidRPr="00143BF5" w:rsidRDefault="00143BF5" w:rsidP="00143BF5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Предусматривается перевод котельной на температурный график 105/70</w:t>
            </w:r>
          </w:p>
        </w:tc>
      </w:tr>
      <w:tr w:rsidR="00F41C36" w:rsidRPr="00143BF5" w14:paraId="5E1D47B8" w14:textId="77777777" w:rsidTr="00F41C36">
        <w:trPr>
          <w:trHeight w:val="57"/>
          <w:jc w:val="center"/>
        </w:trPr>
        <w:tc>
          <w:tcPr>
            <w:tcW w:w="284" w:type="pct"/>
            <w:vAlign w:val="center"/>
          </w:tcPr>
          <w:p w14:paraId="4B445B13" w14:textId="77777777" w:rsidR="00F41C36" w:rsidRPr="00143BF5" w:rsidRDefault="00F41C36" w:rsidP="00F41C36">
            <w:pPr>
              <w:ind w:right="20"/>
              <w:jc w:val="center"/>
              <w:rPr>
                <w:rFonts w:ascii="Times New Roman" w:eastAsia="Arial" w:hAnsi="Times New Roman"/>
                <w:sz w:val="20"/>
              </w:rPr>
            </w:pPr>
            <w:r w:rsidRPr="00143BF5">
              <w:rPr>
                <w:rFonts w:ascii="Times New Roman" w:eastAsia="Arial" w:hAnsi="Times New Roman"/>
                <w:sz w:val="20"/>
              </w:rPr>
              <w:t>6</w:t>
            </w:r>
          </w:p>
        </w:tc>
        <w:tc>
          <w:tcPr>
            <w:tcW w:w="1639" w:type="pct"/>
            <w:vAlign w:val="center"/>
          </w:tcPr>
          <w:p w14:paraId="1866B72E" w14:textId="77777777" w:rsidR="00F41C36" w:rsidRPr="00143BF5" w:rsidRDefault="00F41C36" w:rsidP="00F41C36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Мероприятия по строительству и реконструкции тепловых сетей, связанные с подключением перспективных абонентов</w:t>
            </w:r>
          </w:p>
        </w:tc>
        <w:tc>
          <w:tcPr>
            <w:tcW w:w="1562" w:type="pct"/>
            <w:vAlign w:val="center"/>
          </w:tcPr>
          <w:p w14:paraId="378E19EE" w14:textId="6029005F" w:rsidR="00F41C36" w:rsidRPr="00F41C36" w:rsidRDefault="00F41C36" w:rsidP="00F41C36">
            <w:pPr>
              <w:ind w:right="20" w:firstLine="27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991B4C">
              <w:rPr>
                <w:rFonts w:ascii="Times New Roman" w:eastAsia="Arial" w:hAnsi="Times New Roman"/>
                <w:sz w:val="20"/>
                <w:lang w:val="ru-RU"/>
              </w:rPr>
              <w:t>Не предусматривается</w:t>
            </w:r>
          </w:p>
        </w:tc>
        <w:tc>
          <w:tcPr>
            <w:tcW w:w="1515" w:type="pct"/>
            <w:vAlign w:val="center"/>
          </w:tcPr>
          <w:p w14:paraId="61859E78" w14:textId="20003333" w:rsidR="00F41C36" w:rsidRPr="00143BF5" w:rsidRDefault="00F41C36" w:rsidP="00F41C36">
            <w:pPr>
              <w:ind w:right="20"/>
              <w:jc w:val="center"/>
              <w:rPr>
                <w:rFonts w:ascii="Times New Roman" w:eastAsia="Arial" w:hAnsi="Times New Roman"/>
                <w:sz w:val="20"/>
              </w:rPr>
            </w:pPr>
            <w:r w:rsidRPr="00991B4C">
              <w:rPr>
                <w:rFonts w:ascii="Times New Roman" w:eastAsia="Arial" w:hAnsi="Times New Roman"/>
                <w:sz w:val="20"/>
                <w:lang w:val="ru-RU"/>
              </w:rPr>
              <w:t>Не предусматривается</w:t>
            </w:r>
          </w:p>
        </w:tc>
      </w:tr>
      <w:tr w:rsidR="00F41C36" w:rsidRPr="00143BF5" w14:paraId="6C065B6C" w14:textId="77777777" w:rsidTr="00F41C36">
        <w:trPr>
          <w:trHeight w:val="57"/>
          <w:jc w:val="center"/>
        </w:trPr>
        <w:tc>
          <w:tcPr>
            <w:tcW w:w="284" w:type="pct"/>
            <w:vAlign w:val="center"/>
          </w:tcPr>
          <w:p w14:paraId="24554DCA" w14:textId="77777777" w:rsidR="00F41C36" w:rsidRPr="00143BF5" w:rsidRDefault="00F41C36" w:rsidP="00F41C36">
            <w:pPr>
              <w:ind w:right="20"/>
              <w:jc w:val="center"/>
              <w:rPr>
                <w:rFonts w:ascii="Times New Roman" w:eastAsia="Arial" w:hAnsi="Times New Roman"/>
                <w:sz w:val="20"/>
              </w:rPr>
            </w:pPr>
            <w:r w:rsidRPr="00143BF5">
              <w:rPr>
                <w:rFonts w:ascii="Times New Roman" w:eastAsia="Arial" w:hAnsi="Times New Roman"/>
                <w:sz w:val="20"/>
              </w:rPr>
              <w:t>7</w:t>
            </w:r>
          </w:p>
        </w:tc>
        <w:tc>
          <w:tcPr>
            <w:tcW w:w="1639" w:type="pct"/>
            <w:vAlign w:val="center"/>
          </w:tcPr>
          <w:p w14:paraId="77960018" w14:textId="77777777" w:rsidR="00F41C36" w:rsidRPr="00143BF5" w:rsidRDefault="00F41C36" w:rsidP="00F41C36">
            <w:pPr>
              <w:ind w:right="20" w:firstLine="7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143BF5">
              <w:rPr>
                <w:rFonts w:ascii="Times New Roman" w:eastAsia="Arial" w:hAnsi="Times New Roman"/>
                <w:sz w:val="20"/>
                <w:lang w:val="ru-RU"/>
              </w:rPr>
              <w:t>Мероприятия по строительству и реконструкции тепловых сетей, связанные с перераспределением тепловой нагрузки между источниками тепловой энергии</w:t>
            </w:r>
          </w:p>
        </w:tc>
        <w:tc>
          <w:tcPr>
            <w:tcW w:w="1562" w:type="pct"/>
            <w:vAlign w:val="center"/>
          </w:tcPr>
          <w:p w14:paraId="508E7E05" w14:textId="42B8FA94" w:rsidR="00F41C36" w:rsidRPr="00143BF5" w:rsidRDefault="00F41C36" w:rsidP="00F41C36">
            <w:pPr>
              <w:ind w:right="20" w:firstLine="27"/>
              <w:jc w:val="center"/>
              <w:rPr>
                <w:rFonts w:ascii="Times New Roman" w:eastAsia="Arial" w:hAnsi="Times New Roman"/>
                <w:sz w:val="20"/>
              </w:rPr>
            </w:pPr>
            <w:r w:rsidRPr="00991B4C">
              <w:rPr>
                <w:rFonts w:ascii="Times New Roman" w:eastAsia="Arial" w:hAnsi="Times New Roman"/>
                <w:sz w:val="20"/>
                <w:lang w:val="ru-RU"/>
              </w:rPr>
              <w:t>Не предусматривается</w:t>
            </w:r>
          </w:p>
        </w:tc>
        <w:tc>
          <w:tcPr>
            <w:tcW w:w="1515" w:type="pct"/>
            <w:vAlign w:val="center"/>
          </w:tcPr>
          <w:p w14:paraId="058575D7" w14:textId="4D71CB71" w:rsidR="00F41C36" w:rsidRPr="00143BF5" w:rsidRDefault="00F41C36" w:rsidP="00F41C36">
            <w:pPr>
              <w:ind w:right="20"/>
              <w:jc w:val="center"/>
              <w:rPr>
                <w:rFonts w:ascii="Times New Roman" w:eastAsia="Arial" w:hAnsi="Times New Roman"/>
                <w:sz w:val="20"/>
              </w:rPr>
            </w:pPr>
            <w:r w:rsidRPr="00991B4C">
              <w:rPr>
                <w:rFonts w:ascii="Times New Roman" w:eastAsia="Arial" w:hAnsi="Times New Roman"/>
                <w:sz w:val="20"/>
                <w:lang w:val="ru-RU"/>
              </w:rPr>
              <w:t>Не предусматривается</w:t>
            </w:r>
          </w:p>
        </w:tc>
      </w:tr>
    </w:tbl>
    <w:p w14:paraId="4AEE1F6B" w14:textId="77777777" w:rsidR="00143BF5" w:rsidRPr="009755AE" w:rsidRDefault="00143BF5" w:rsidP="00143BF5">
      <w:pPr>
        <w:spacing w:line="276" w:lineRule="auto"/>
        <w:rPr>
          <w:rFonts w:ascii="Times New Roman" w:hAnsi="Times New Roman"/>
        </w:rPr>
      </w:pPr>
    </w:p>
    <w:p w14:paraId="2C3815FA" w14:textId="77777777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>Таким образом, в соответствии со Сценарием № 1 в рамках мероприятий по реконструкции котельной, направленных на поддержание надежности работы оборудования, предусматривается перевод котла ДЕ-25-14 в водогрейный режим, а также перевод двух котлов ДКВР-10-13 в водогрейный режим с установкой на одном из них модулируемой горелки.</w:t>
      </w:r>
    </w:p>
    <w:p w14:paraId="7EAFE3F2" w14:textId="77777777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>При реализации Сценария № 2, предлагается демонтаж парового котла ДЕ-25-14, с последующей установкой вместо него двух водогрейных котлов единичной мощностью 6 МВт, а также перевод двух котлов ДКВР-10-13 в водогрейный режим.</w:t>
      </w:r>
    </w:p>
    <w:p w14:paraId="3CC8A9BC" w14:textId="5D42F2EB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lastRenderedPageBreak/>
        <w:t>Из таблицы 1</w:t>
      </w:r>
      <w:r w:rsidR="00740915">
        <w:rPr>
          <w:rFonts w:ascii="Times New Roman" w:eastAsia="Times New Roman" w:hAnsi="Times New Roman"/>
          <w:sz w:val="24"/>
          <w:szCs w:val="24"/>
          <w:lang w:val="ru-RU"/>
        </w:rPr>
        <w:t>4</w:t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 видно, что мероприятия, необходимые для обеспечения нормативной надежности системы теплоснабжения, являются обязательными и общими для обоих Сценариев, поэтому при выборе приоритетного Сценария развития указанные мероприятия не учитывались.</w:t>
      </w:r>
    </w:p>
    <w:p w14:paraId="79245DA5" w14:textId="77777777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>При рассмотрении вариантов учитывалось, что пунктом 4.16 Свода правил СП 89.13330.2016. Котельное установки. Актуализированная редакция СНиП II-35-76 установлено что число и производительность котлов, установленных в котельной должно обеспечивать:</w:t>
      </w:r>
    </w:p>
    <w:p w14:paraId="032986AB" w14:textId="77777777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>- расчётную мощность котельной;</w:t>
      </w:r>
    </w:p>
    <w:p w14:paraId="6B200E2F" w14:textId="77777777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>- стабильную работу котлов при минимально допустимой нагрузке в теплый период года (обеспечение нужд ГВС);</w:t>
      </w:r>
    </w:p>
    <w:p w14:paraId="47CD0688" w14:textId="77777777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>При выходе из строя одного котла допустимое снижение подачи теплоты потребителям второй и третьей категории при расчетной температуре наружного воздуха до - 40</w:t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sym w:font="Symbol" w:char="F0B0"/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C – до 89%. от максимальной мощности (в нашем случае </w:t>
      </w:r>
      <w:r w:rsidRPr="00143BF5">
        <w:rPr>
          <w:rFonts w:ascii="Times New Roman" w:eastAsia="Times New Roman" w:hAnsi="Times New Roman"/>
          <w:b/>
          <w:sz w:val="24"/>
          <w:szCs w:val="24"/>
          <w:lang w:val="ru-RU"/>
        </w:rPr>
        <w:t>15,64</w:t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 Гкал/час).</w:t>
      </w:r>
    </w:p>
    <w:p w14:paraId="1F8057B7" w14:textId="77777777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>По сценарию 1, при сохранении существующих установленных мощностей котлов: двух котлов ДКВР-10-13 единичной мощностью по 5,62 Гкал/ч и одного котла ДЕ-25-14 установленной мощностью 14,04 Гкал/ч, в случае выхода из строя котла ДЕ-25-14 суммарной установленной мощности двух котлов ДКВР-10-13 (</w:t>
      </w:r>
      <w:r w:rsidRPr="00143BF5">
        <w:rPr>
          <w:rFonts w:ascii="Times New Roman" w:eastAsia="Times New Roman" w:hAnsi="Times New Roman"/>
          <w:b/>
          <w:sz w:val="24"/>
          <w:szCs w:val="24"/>
          <w:lang w:val="ru-RU"/>
        </w:rPr>
        <w:t>11,24</w:t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 Гкал/ч) будет недостаточно для покрытия 89% расчетной нагрузки потребителей котельной «ЦОК».</w:t>
      </w:r>
    </w:p>
    <w:p w14:paraId="19B1C5D3" w14:textId="77777777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В аварийном режиме ЦОК обеспечит только </w:t>
      </w:r>
      <w:r w:rsidRPr="00143BF5">
        <w:rPr>
          <w:rFonts w:ascii="Times New Roman" w:eastAsia="Times New Roman" w:hAnsi="Times New Roman"/>
          <w:b/>
          <w:sz w:val="24"/>
          <w:szCs w:val="24"/>
          <w:lang w:val="ru-RU"/>
        </w:rPr>
        <w:t>71,9%</w:t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 от максимальной мощности.</w:t>
      </w:r>
    </w:p>
    <w:p w14:paraId="53FEE7EC" w14:textId="77777777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При этом в летнем режиме минимальная производительность котельной с существующими газовыми горелками (котёл ДКВР-10-13 в режиме 50% мощности) </w:t>
      </w:r>
      <w:r w:rsidRPr="00143BF5">
        <w:rPr>
          <w:rFonts w:ascii="Times New Roman" w:eastAsia="Times New Roman" w:hAnsi="Times New Roman"/>
          <w:b/>
          <w:sz w:val="24"/>
          <w:szCs w:val="24"/>
          <w:lang w:val="ru-RU"/>
        </w:rPr>
        <w:t>2,81</w:t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 Гкал/час значительно превышает необходимую для обеспечения нужд ГВС. В связи с этим, по этому сценарию обязательна замена на одном из котлов ДКВР-10-13 существующей на модулируемую горелку.</w:t>
      </w:r>
    </w:p>
    <w:p w14:paraId="75143261" w14:textId="77777777" w:rsidR="00143BF5" w:rsidRP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При реализации сценария № 2: демонтаж парового котла ДЕ-25-14 с последующей установкой вместо него двух водогрейных котлов единичной мощностью 6 МВт (5,159 Гкал/ч), а также переводом двух котлов ДКВР-10-13 в водогрейный режим суммарная аварийная мощность не менее </w:t>
      </w:r>
      <w:r w:rsidRPr="00143BF5">
        <w:rPr>
          <w:rFonts w:ascii="Times New Roman" w:eastAsia="Times New Roman" w:hAnsi="Times New Roman"/>
          <w:b/>
          <w:sz w:val="24"/>
          <w:szCs w:val="24"/>
          <w:lang w:val="ru-RU"/>
        </w:rPr>
        <w:t>15,94</w:t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 Гкал/час. Летний режим так же обеспечивается регулированием на блочных горелках.</w:t>
      </w:r>
    </w:p>
    <w:p w14:paraId="22DDB7CA" w14:textId="4F25E5FB" w:rsidR="00143BF5" w:rsidRDefault="00143BF5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>С учетом обязательного прохождения государственной экспертизы проекта капитального ремонта котельной «ЦОК», сценарий № 2 является единственно возможным вариантом реализации проекта в соответствии с действующими нормами законодательства.</w:t>
      </w:r>
    </w:p>
    <w:p w14:paraId="7BF4BFB2" w14:textId="1CF28B12" w:rsidR="00832DA4" w:rsidRPr="00143BF5" w:rsidRDefault="005D6272" w:rsidP="005D6272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 w:rsidRPr="00143BF5">
        <w:rPr>
          <w:rFonts w:ascii="Times New Roman" w:eastAsia="Times New Roman" w:hAnsi="Times New Roman"/>
          <w:sz w:val="24"/>
          <w:szCs w:val="24"/>
          <w:lang w:val="ru-RU"/>
        </w:rPr>
        <w:t>При разработке проекта Актуализации Схемы теп</w:t>
      </w:r>
      <w:r>
        <w:rPr>
          <w:rFonts w:ascii="Times New Roman" w:eastAsia="Times New Roman" w:hAnsi="Times New Roman"/>
          <w:sz w:val="24"/>
          <w:szCs w:val="24"/>
          <w:lang w:val="ru-RU"/>
        </w:rPr>
        <w:t>лоснабжения ЗАТО Северск на 2023</w:t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 год, был</w:t>
      </w:r>
      <w:r>
        <w:rPr>
          <w:rFonts w:ascii="Times New Roman" w:eastAsia="Times New Roman" w:hAnsi="Times New Roman"/>
          <w:sz w:val="24"/>
          <w:szCs w:val="24"/>
          <w:lang w:val="ru-RU"/>
        </w:rPr>
        <w:t>о</w:t>
      </w:r>
      <w:r w:rsidRPr="00143BF5">
        <w:rPr>
          <w:rFonts w:ascii="Times New Roman" w:eastAsia="Times New Roman" w:hAnsi="Times New Roman"/>
          <w:sz w:val="24"/>
          <w:szCs w:val="24"/>
          <w:lang w:val="ru-RU"/>
        </w:rPr>
        <w:t xml:space="preserve"> сформирован</w:t>
      </w:r>
      <w:r>
        <w:rPr>
          <w:rFonts w:ascii="Times New Roman" w:eastAsia="Times New Roman" w:hAnsi="Times New Roman"/>
          <w:sz w:val="24"/>
          <w:szCs w:val="24"/>
          <w:lang w:val="ru-RU"/>
        </w:rPr>
        <w:t>о предложение по переводу котельной п. Орловка на твердое топливо.</w:t>
      </w:r>
      <w:r w:rsidR="00C92DBD"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u-RU"/>
        </w:rPr>
        <w:t>В качестве топлива предлагается использовать древесн</w:t>
      </w:r>
      <w:r w:rsidR="00E3462B">
        <w:rPr>
          <w:rFonts w:ascii="Times New Roman" w:eastAsia="Times New Roman" w:hAnsi="Times New Roman"/>
          <w:sz w:val="24"/>
          <w:szCs w:val="24"/>
          <w:lang w:val="ru-RU"/>
        </w:rPr>
        <w:t>ую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E3462B">
        <w:rPr>
          <w:rFonts w:ascii="Times New Roman" w:eastAsia="Times New Roman" w:hAnsi="Times New Roman"/>
          <w:sz w:val="24"/>
          <w:szCs w:val="24"/>
          <w:lang w:val="ru-RU"/>
        </w:rPr>
        <w:t>щепу</w:t>
      </w:r>
      <w:r>
        <w:rPr>
          <w:rFonts w:ascii="Times New Roman" w:eastAsia="Times New Roman" w:hAnsi="Times New Roman"/>
          <w:sz w:val="24"/>
          <w:szCs w:val="24"/>
          <w:lang w:val="ru-RU"/>
        </w:rPr>
        <w:t>.</w:t>
      </w:r>
    </w:p>
    <w:p w14:paraId="2EE0804C" w14:textId="6721A9C2" w:rsidR="00143BF5" w:rsidRDefault="00143BF5">
      <w:pPr>
        <w:widowControl/>
        <w:rPr>
          <w:lang w:val="ru-RU"/>
        </w:rPr>
      </w:pPr>
      <w:r>
        <w:rPr>
          <w:lang w:val="ru-RU"/>
        </w:rPr>
        <w:br w:type="page"/>
      </w:r>
    </w:p>
    <w:p w14:paraId="75A6BB1F" w14:textId="578541CC" w:rsidR="00143BF5" w:rsidRDefault="00D72068" w:rsidP="00143BF5">
      <w:pPr>
        <w:pStyle w:val="3"/>
        <w:jc w:val="center"/>
        <w:rPr>
          <w:rFonts w:ascii="Times New Roman" w:hAnsi="Times New Roman"/>
          <w:color w:val="auto"/>
          <w:sz w:val="24"/>
          <w:lang w:val="ru-RU"/>
        </w:rPr>
      </w:pPr>
      <w:bookmarkStart w:id="53" w:name="_Toc106977644"/>
      <w:r>
        <w:rPr>
          <w:rFonts w:ascii="Times New Roman" w:hAnsi="Times New Roman"/>
          <w:color w:val="auto"/>
          <w:sz w:val="24"/>
          <w:lang w:val="ru-RU"/>
        </w:rPr>
        <w:lastRenderedPageBreak/>
        <w:t>5</w:t>
      </w:r>
      <w:r w:rsidR="00143BF5" w:rsidRPr="00143BF5">
        <w:rPr>
          <w:rFonts w:ascii="Times New Roman" w:hAnsi="Times New Roman"/>
          <w:color w:val="auto"/>
          <w:sz w:val="24"/>
          <w:lang w:val="ru-RU"/>
        </w:rPr>
        <w:t>.</w:t>
      </w:r>
      <w:r>
        <w:rPr>
          <w:rFonts w:ascii="Times New Roman" w:hAnsi="Times New Roman"/>
          <w:color w:val="auto"/>
          <w:sz w:val="24"/>
          <w:lang w:val="ru-RU"/>
        </w:rPr>
        <w:t>4.</w:t>
      </w:r>
      <w:r w:rsidR="00143BF5" w:rsidRPr="00143BF5">
        <w:rPr>
          <w:rFonts w:ascii="Times New Roman" w:hAnsi="Times New Roman"/>
          <w:color w:val="auto"/>
          <w:sz w:val="24"/>
          <w:lang w:val="ru-RU"/>
        </w:rPr>
        <w:t>1 Технико-экономическое сравнение вариантов перспективного развития системы теплоснабжения внегородских территорий ЗАТО Северск</w:t>
      </w:r>
      <w:bookmarkEnd w:id="53"/>
    </w:p>
    <w:p w14:paraId="6A169839" w14:textId="77777777" w:rsidR="00143BF5" w:rsidRPr="00143BF5" w:rsidRDefault="00143BF5" w:rsidP="00143BF5">
      <w:pPr>
        <w:rPr>
          <w:lang w:val="ru-RU"/>
        </w:rPr>
      </w:pPr>
    </w:p>
    <w:p w14:paraId="1994556F" w14:textId="18B77218" w:rsidR="005C0535" w:rsidRDefault="00E83DF3" w:rsidP="00143BF5">
      <w:pPr>
        <w:widowControl/>
        <w:spacing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val="ru-RU"/>
        </w:rPr>
      </w:pPr>
      <w:r>
        <w:rPr>
          <w:rFonts w:ascii="Times New Roman" w:eastAsia="Times New Roman" w:hAnsi="Times New Roman"/>
          <w:sz w:val="24"/>
          <w:szCs w:val="24"/>
          <w:lang w:val="ru-RU"/>
        </w:rPr>
        <w:t>Администрацией ЗАТО Северск было принято решение, модернизировать</w:t>
      </w:r>
      <w:r w:rsidRPr="00E83DF3">
        <w:rPr>
          <w:rFonts w:ascii="Times New Roman" w:eastAsia="Times New Roman" w:hAnsi="Times New Roman"/>
          <w:sz w:val="24"/>
          <w:szCs w:val="24"/>
          <w:lang w:val="ru-RU"/>
        </w:rPr>
        <w:t xml:space="preserve"> исто</w:t>
      </w:r>
      <w:r>
        <w:rPr>
          <w:rFonts w:ascii="Times New Roman" w:eastAsia="Times New Roman" w:hAnsi="Times New Roman"/>
          <w:sz w:val="24"/>
          <w:szCs w:val="24"/>
          <w:lang w:val="ru-RU"/>
        </w:rPr>
        <w:t>чник</w:t>
      </w:r>
      <w:r w:rsidRPr="00E83DF3">
        <w:rPr>
          <w:rFonts w:ascii="Times New Roman" w:eastAsia="Times New Roman" w:hAnsi="Times New Roman"/>
          <w:sz w:val="24"/>
          <w:szCs w:val="24"/>
          <w:lang w:val="ru-RU"/>
        </w:rPr>
        <w:t xml:space="preserve"> теплоснабжения в п. Самусь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по Сценарию №2</w:t>
      </w:r>
      <w:r w:rsidRPr="00E83DF3">
        <w:rPr>
          <w:rFonts w:ascii="Times New Roman" w:eastAsia="Times New Roman" w:hAnsi="Times New Roman"/>
          <w:sz w:val="24"/>
          <w:szCs w:val="24"/>
          <w:lang w:val="ru-RU"/>
        </w:rPr>
        <w:t>.</w:t>
      </w:r>
      <w:r>
        <w:rPr>
          <w:rFonts w:ascii="Times New Roman" w:eastAsia="Times New Roman" w:hAnsi="Times New Roman"/>
          <w:sz w:val="24"/>
          <w:szCs w:val="24"/>
          <w:lang w:val="ru-RU"/>
        </w:rPr>
        <w:t xml:space="preserve"> </w:t>
      </w:r>
      <w:r w:rsidR="005C0535">
        <w:rPr>
          <w:rFonts w:ascii="Times New Roman" w:eastAsia="Times New Roman" w:hAnsi="Times New Roman"/>
          <w:sz w:val="24"/>
          <w:szCs w:val="24"/>
          <w:lang w:val="ru-RU"/>
        </w:rPr>
        <w:t xml:space="preserve">Данный сценарий был утвержден в 2021 году, при актуализации схемы теплоснабжения ЗАТО Северск на 2022 год. Реализация Сценария №2 была запланирована на 2022-2023 гг., однако модернизация источника теплоснабжения в п. Самусь </w:t>
      </w:r>
      <w:r w:rsidR="00700C12">
        <w:rPr>
          <w:rFonts w:ascii="Times New Roman" w:eastAsia="Times New Roman" w:hAnsi="Times New Roman"/>
          <w:sz w:val="24"/>
          <w:szCs w:val="24"/>
          <w:lang w:val="ru-RU"/>
        </w:rPr>
        <w:t>в рамках капитального ремонта перенеслась на 2023 год.</w:t>
      </w:r>
    </w:p>
    <w:p w14:paraId="440FF20D" w14:textId="0013FB17" w:rsidR="00B57167" w:rsidRDefault="00E83DF3" w:rsidP="00143BF5">
      <w:pPr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В рамках модернизации котельной «ЦОК» </w:t>
      </w:r>
      <w:r w:rsidRPr="00D84D29">
        <w:rPr>
          <w:rFonts w:ascii="Times New Roman" w:hAnsi="Times New Roman"/>
          <w:sz w:val="24"/>
          <w:szCs w:val="24"/>
          <w:lang w:val="ru-RU"/>
        </w:rPr>
        <w:t xml:space="preserve">предлагается демонтаж парового котла ДЕ-25-14, с последующей установкой вместо него двух водогрейных </w:t>
      </w:r>
      <w:r w:rsidRPr="000276BC">
        <w:rPr>
          <w:rFonts w:ascii="Times New Roman" w:hAnsi="Times New Roman"/>
          <w:sz w:val="24"/>
          <w:szCs w:val="24"/>
          <w:lang w:val="ru-RU"/>
        </w:rPr>
        <w:t>котлов единичной мощностью 6 МВт, а также перевод двух котлов ДКВР-10-13 в водогрейный режим.</w:t>
      </w:r>
    </w:p>
    <w:p w14:paraId="67BD95E6" w14:textId="7314552E" w:rsidR="00E83DF3" w:rsidRDefault="00E83DF3" w:rsidP="00E83DF3">
      <w:pPr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На основании Сценария №2 была разработана проектно-сметная документация </w:t>
      </w:r>
      <w:r w:rsidRPr="00E83DF3">
        <w:rPr>
          <w:rFonts w:ascii="Times New Roman" w:hAnsi="Times New Roman"/>
          <w:sz w:val="24"/>
          <w:szCs w:val="24"/>
          <w:lang w:val="ru-RU"/>
        </w:rPr>
        <w:t>«Капитальный ре</w:t>
      </w:r>
      <w:r>
        <w:rPr>
          <w:rFonts w:ascii="Times New Roman" w:hAnsi="Times New Roman"/>
          <w:sz w:val="24"/>
          <w:szCs w:val="24"/>
          <w:lang w:val="ru-RU"/>
        </w:rPr>
        <w:t xml:space="preserve">монт (замена котла) центральной </w:t>
      </w:r>
      <w:r w:rsidRPr="00E83DF3">
        <w:rPr>
          <w:rFonts w:ascii="Times New Roman" w:hAnsi="Times New Roman"/>
          <w:sz w:val="24"/>
          <w:szCs w:val="24"/>
          <w:lang w:val="ru-RU"/>
        </w:rPr>
        <w:t>отопительной котельной в пос. Самусь, ул. Набережная»</w:t>
      </w:r>
      <w:r>
        <w:rPr>
          <w:rFonts w:ascii="Times New Roman" w:hAnsi="Times New Roman"/>
          <w:sz w:val="24"/>
          <w:szCs w:val="24"/>
          <w:lang w:val="ru-RU"/>
        </w:rPr>
        <w:t>. Кроме того, было получено положительное заключение государств</w:t>
      </w:r>
      <w:r w:rsidR="00832DA4">
        <w:rPr>
          <w:rFonts w:ascii="Times New Roman" w:hAnsi="Times New Roman"/>
          <w:sz w:val="24"/>
          <w:szCs w:val="24"/>
          <w:lang w:val="ru-RU"/>
        </w:rPr>
        <w:t>енной экспертизы.</w:t>
      </w:r>
    </w:p>
    <w:p w14:paraId="53BE221E" w14:textId="48C3AB01" w:rsidR="00832DA4" w:rsidRDefault="00832DA4" w:rsidP="00E83DF3">
      <w:pPr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 2023 году планируется реализация мероприятий по капитальному ремонту котельной «ЦОК» согласно разработанной проектно-сметная документация.</w:t>
      </w:r>
    </w:p>
    <w:p w14:paraId="65875E98" w14:textId="21D16B41" w:rsidR="00E83DF3" w:rsidRDefault="00E83DF3" w:rsidP="00E83DF3">
      <w:pPr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E83DF3">
        <w:rPr>
          <w:rFonts w:ascii="Times New Roman" w:hAnsi="Times New Roman"/>
          <w:sz w:val="24"/>
          <w:szCs w:val="24"/>
          <w:lang w:val="ru-RU"/>
        </w:rPr>
        <w:t xml:space="preserve">Стоимость реализации мероприятий в соответствии с заключением государственной экспертизы – </w:t>
      </w:r>
      <w:r w:rsidR="00304119">
        <w:rPr>
          <w:rFonts w:ascii="Times New Roman" w:hAnsi="Times New Roman"/>
          <w:sz w:val="24"/>
          <w:szCs w:val="24"/>
          <w:lang w:val="ru-RU"/>
        </w:rPr>
        <w:t>78 004,76</w:t>
      </w:r>
      <w:r w:rsidRPr="00E83DF3">
        <w:rPr>
          <w:rFonts w:ascii="Times New Roman" w:hAnsi="Times New Roman"/>
          <w:sz w:val="24"/>
          <w:szCs w:val="24"/>
          <w:lang w:val="ru-RU"/>
        </w:rPr>
        <w:t xml:space="preserve"> тыс. руб. </w:t>
      </w:r>
      <w:r w:rsidR="00FD2905">
        <w:rPr>
          <w:rFonts w:ascii="Times New Roman" w:hAnsi="Times New Roman"/>
          <w:sz w:val="24"/>
          <w:szCs w:val="24"/>
          <w:lang w:val="ru-RU"/>
        </w:rPr>
        <w:t xml:space="preserve">в ценах </w:t>
      </w:r>
      <w:r w:rsidR="00304119">
        <w:rPr>
          <w:rFonts w:ascii="Times New Roman" w:hAnsi="Times New Roman"/>
          <w:sz w:val="24"/>
          <w:szCs w:val="24"/>
          <w:lang w:val="ru-RU"/>
        </w:rPr>
        <w:t>2022</w:t>
      </w:r>
      <w:r w:rsidR="00FD2905">
        <w:rPr>
          <w:rFonts w:ascii="Times New Roman" w:hAnsi="Times New Roman"/>
          <w:sz w:val="24"/>
          <w:szCs w:val="24"/>
          <w:lang w:val="ru-RU"/>
        </w:rPr>
        <w:t xml:space="preserve"> года</w:t>
      </w:r>
      <w:r w:rsidR="00FD2905" w:rsidRPr="00E83DF3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83DF3">
        <w:rPr>
          <w:rFonts w:ascii="Times New Roman" w:hAnsi="Times New Roman"/>
          <w:sz w:val="24"/>
          <w:szCs w:val="24"/>
          <w:lang w:val="ru-RU"/>
        </w:rPr>
        <w:t>(без учета стоимости ПИР).</w:t>
      </w:r>
    </w:p>
    <w:p w14:paraId="14F68B9C" w14:textId="37813DA9" w:rsidR="007A6280" w:rsidRPr="007A6280" w:rsidRDefault="007A6280" w:rsidP="007A6280">
      <w:pPr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7A6280">
        <w:rPr>
          <w:rFonts w:ascii="Times New Roman" w:hAnsi="Times New Roman"/>
          <w:sz w:val="24"/>
          <w:szCs w:val="24"/>
          <w:lang w:val="ru-RU"/>
        </w:rPr>
        <w:t>Стоимость строительства котельной на щепе была принята на основании объекта-аналога, наиболее подходящего по установленной мощности, – блочно-модульной котельной п. Улу-Юл Первомайского района Томской области. Стоимость строительства принята в соответствии с положительным заключением государственной экспертизы № 70-1-1-2-062840-2021 от 26.10.2021 г. Стоимость строительства в ценах 4 квартала 2021 года составляет 119 788,34 тыс. руб., в ценах 2022 года – 125 538,18 тыс. руб. Расчет экономической эффективности при выборе реализации данного варианта развития системы теплосна</w:t>
      </w:r>
      <w:r w:rsidR="00740915">
        <w:rPr>
          <w:rFonts w:ascii="Times New Roman" w:hAnsi="Times New Roman"/>
          <w:sz w:val="24"/>
          <w:szCs w:val="24"/>
          <w:lang w:val="ru-RU"/>
        </w:rPr>
        <w:t>бжения представлен в Таблице 15</w:t>
      </w:r>
      <w:r w:rsidRPr="007A6280">
        <w:rPr>
          <w:rFonts w:ascii="Times New Roman" w:hAnsi="Times New Roman"/>
          <w:sz w:val="24"/>
          <w:szCs w:val="24"/>
          <w:lang w:val="ru-RU"/>
        </w:rPr>
        <w:t>.</w:t>
      </w:r>
    </w:p>
    <w:p w14:paraId="71CE01F7" w14:textId="77777777" w:rsidR="007A6280" w:rsidRDefault="007A6280" w:rsidP="00173CBF">
      <w:pPr>
        <w:widowControl/>
        <w:jc w:val="both"/>
        <w:rPr>
          <w:rFonts w:ascii="Times New Roman" w:hAnsi="Times New Roman"/>
          <w:sz w:val="24"/>
          <w:szCs w:val="24"/>
          <w:lang w:val="ru-RU"/>
        </w:rPr>
      </w:pPr>
    </w:p>
    <w:p w14:paraId="515689A2" w14:textId="7B6FFC6E" w:rsidR="007A6280" w:rsidRPr="007A6280" w:rsidRDefault="00740915" w:rsidP="007A6280">
      <w:pPr>
        <w:widowControl/>
        <w:spacing w:line="360" w:lineRule="auto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Таблица 15</w:t>
      </w:r>
      <w:r w:rsidR="007A6280" w:rsidRPr="007A6280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>–</w:t>
      </w:r>
      <w:r w:rsidR="007A6280" w:rsidRPr="007A6280">
        <w:rPr>
          <w:rFonts w:ascii="Times New Roman" w:hAnsi="Times New Roman"/>
          <w:sz w:val="24"/>
          <w:szCs w:val="24"/>
          <w:lang w:val="ru-RU"/>
        </w:rPr>
        <w:t xml:space="preserve"> Расчет экономической эффективности варианта развития системы теплоснабжения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08"/>
        <w:gridCol w:w="2545"/>
      </w:tblGrid>
      <w:tr w:rsidR="007A6280" w:rsidRPr="005371E0" w14:paraId="7D4A01BD" w14:textId="77777777" w:rsidTr="00173CBF">
        <w:trPr>
          <w:trHeight w:val="397"/>
        </w:trPr>
        <w:tc>
          <w:tcPr>
            <w:tcW w:w="3734" w:type="pct"/>
            <w:shd w:val="clear" w:color="auto" w:fill="auto"/>
            <w:vAlign w:val="center"/>
            <w:hideMark/>
          </w:tcPr>
          <w:p w14:paraId="7FEADAE6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Стоимость строительства БМК в соответствии с заключением ГЭ (в ценах 4 квартала 2021 года), тыс. руб.</w:t>
            </w:r>
          </w:p>
        </w:tc>
        <w:tc>
          <w:tcPr>
            <w:tcW w:w="1266" w:type="pct"/>
            <w:shd w:val="clear" w:color="auto" w:fill="auto"/>
            <w:noWrap/>
            <w:vAlign w:val="center"/>
            <w:hideMark/>
          </w:tcPr>
          <w:p w14:paraId="6FDC9B98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119 788,34</w:t>
            </w:r>
          </w:p>
        </w:tc>
      </w:tr>
      <w:tr w:rsidR="007A6280" w:rsidRPr="005371E0" w14:paraId="152ADD83" w14:textId="77777777" w:rsidTr="00173CBF">
        <w:trPr>
          <w:trHeight w:val="397"/>
        </w:trPr>
        <w:tc>
          <w:tcPr>
            <w:tcW w:w="3734" w:type="pct"/>
            <w:shd w:val="clear" w:color="auto" w:fill="auto"/>
            <w:vAlign w:val="center"/>
            <w:hideMark/>
          </w:tcPr>
          <w:p w14:paraId="1B31A2AD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Стоимость строительства БМК в соответствии с заключением ГЭ (в ценах 2022 года), тыс. руб.</w:t>
            </w:r>
          </w:p>
        </w:tc>
        <w:tc>
          <w:tcPr>
            <w:tcW w:w="1266" w:type="pct"/>
            <w:shd w:val="clear" w:color="auto" w:fill="auto"/>
            <w:noWrap/>
            <w:vAlign w:val="center"/>
            <w:hideMark/>
          </w:tcPr>
          <w:p w14:paraId="5A3A99CB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125 538,18</w:t>
            </w:r>
          </w:p>
        </w:tc>
      </w:tr>
      <w:tr w:rsidR="007A6280" w:rsidRPr="005371E0" w14:paraId="6D0AE86F" w14:textId="77777777" w:rsidTr="00173CBF">
        <w:trPr>
          <w:trHeight w:val="397"/>
        </w:trPr>
        <w:tc>
          <w:tcPr>
            <w:tcW w:w="3734" w:type="pct"/>
            <w:shd w:val="clear" w:color="auto" w:fill="auto"/>
            <w:vAlign w:val="center"/>
            <w:hideMark/>
          </w:tcPr>
          <w:p w14:paraId="2880991F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Цена щепы, принятая к расчету, руб./м3</w:t>
            </w:r>
          </w:p>
        </w:tc>
        <w:tc>
          <w:tcPr>
            <w:tcW w:w="1266" w:type="pct"/>
            <w:shd w:val="clear" w:color="auto" w:fill="auto"/>
            <w:noWrap/>
            <w:vAlign w:val="center"/>
            <w:hideMark/>
          </w:tcPr>
          <w:p w14:paraId="687F0C62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1 500,00</w:t>
            </w:r>
          </w:p>
        </w:tc>
      </w:tr>
      <w:tr w:rsidR="007A6280" w:rsidRPr="005371E0" w14:paraId="66B946A8" w14:textId="77777777" w:rsidTr="00173CBF">
        <w:trPr>
          <w:trHeight w:val="397"/>
        </w:trPr>
        <w:tc>
          <w:tcPr>
            <w:tcW w:w="3734" w:type="pct"/>
            <w:shd w:val="clear" w:color="auto" w:fill="auto"/>
            <w:vAlign w:val="center"/>
            <w:hideMark/>
          </w:tcPr>
          <w:p w14:paraId="5683EC8C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Объем щепы в год, м3</w:t>
            </w:r>
          </w:p>
        </w:tc>
        <w:tc>
          <w:tcPr>
            <w:tcW w:w="1266" w:type="pct"/>
            <w:shd w:val="clear" w:color="auto" w:fill="auto"/>
            <w:noWrap/>
            <w:vAlign w:val="center"/>
            <w:hideMark/>
          </w:tcPr>
          <w:p w14:paraId="1E16AB60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1 109,98</w:t>
            </w:r>
          </w:p>
        </w:tc>
      </w:tr>
      <w:tr w:rsidR="007A6280" w:rsidRPr="005371E0" w14:paraId="3483F533" w14:textId="77777777" w:rsidTr="00173CBF">
        <w:trPr>
          <w:trHeight w:val="397"/>
        </w:trPr>
        <w:tc>
          <w:tcPr>
            <w:tcW w:w="3734" w:type="pct"/>
            <w:shd w:val="clear" w:color="auto" w:fill="auto"/>
            <w:vAlign w:val="center"/>
            <w:hideMark/>
          </w:tcPr>
          <w:p w14:paraId="6CD8917E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Расходы на топливо в год (</w:t>
            </w:r>
            <w:bookmarkStart w:id="54" w:name="_GoBack"/>
            <w:bookmarkEnd w:id="54"/>
            <w:r w:rsidRPr="007A6280">
              <w:rPr>
                <w:rFonts w:ascii="Times New Roman" w:eastAsia="Arial" w:hAnsi="Times New Roman"/>
                <w:sz w:val="20"/>
                <w:lang w:val="ru-RU"/>
              </w:rPr>
              <w:t>щепа), тыс. руб.</w:t>
            </w:r>
          </w:p>
        </w:tc>
        <w:tc>
          <w:tcPr>
            <w:tcW w:w="1266" w:type="pct"/>
            <w:shd w:val="clear" w:color="auto" w:fill="auto"/>
            <w:noWrap/>
            <w:vAlign w:val="center"/>
            <w:hideMark/>
          </w:tcPr>
          <w:p w14:paraId="4B526F48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1 664,97</w:t>
            </w:r>
          </w:p>
        </w:tc>
      </w:tr>
      <w:tr w:rsidR="007A6280" w:rsidRPr="005371E0" w14:paraId="2EBDC1B7" w14:textId="77777777" w:rsidTr="00173CBF">
        <w:trPr>
          <w:trHeight w:val="397"/>
        </w:trPr>
        <w:tc>
          <w:tcPr>
            <w:tcW w:w="3734" w:type="pct"/>
            <w:shd w:val="clear" w:color="auto" w:fill="auto"/>
            <w:vAlign w:val="center"/>
            <w:hideMark/>
          </w:tcPr>
          <w:p w14:paraId="4562696A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Расходы на топливо в год (дизельное топливо), тыс. руб.</w:t>
            </w:r>
            <w:r w:rsidRPr="007A6280">
              <w:rPr>
                <w:rFonts w:ascii="Times New Roman" w:eastAsia="Arial" w:hAnsi="Times New Roman"/>
                <w:sz w:val="20"/>
                <w:lang w:val="ru-RU"/>
              </w:rPr>
              <w:br/>
              <w:t>Утверждено в тарифе на 2022 год</w:t>
            </w:r>
          </w:p>
        </w:tc>
        <w:tc>
          <w:tcPr>
            <w:tcW w:w="1266" w:type="pct"/>
            <w:shd w:val="clear" w:color="auto" w:fill="auto"/>
            <w:noWrap/>
            <w:vAlign w:val="center"/>
            <w:hideMark/>
          </w:tcPr>
          <w:p w14:paraId="6B72D0B6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13 467,52</w:t>
            </w:r>
          </w:p>
        </w:tc>
      </w:tr>
      <w:tr w:rsidR="007A6280" w:rsidRPr="005371E0" w14:paraId="01EE5372" w14:textId="77777777" w:rsidTr="00173CBF">
        <w:trPr>
          <w:trHeight w:val="397"/>
        </w:trPr>
        <w:tc>
          <w:tcPr>
            <w:tcW w:w="3734" w:type="pct"/>
            <w:shd w:val="clear" w:color="auto" w:fill="auto"/>
            <w:vAlign w:val="center"/>
            <w:hideMark/>
          </w:tcPr>
          <w:p w14:paraId="40BD5D07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Экономия топлива за год, тыс. руб.</w:t>
            </w:r>
          </w:p>
        </w:tc>
        <w:tc>
          <w:tcPr>
            <w:tcW w:w="1266" w:type="pct"/>
            <w:shd w:val="clear" w:color="auto" w:fill="auto"/>
            <w:noWrap/>
            <w:vAlign w:val="center"/>
            <w:hideMark/>
          </w:tcPr>
          <w:p w14:paraId="3BA69D53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11 802,55</w:t>
            </w:r>
          </w:p>
        </w:tc>
      </w:tr>
      <w:tr w:rsidR="007A6280" w:rsidRPr="005371E0" w14:paraId="73CF42C7" w14:textId="77777777" w:rsidTr="00173CBF">
        <w:trPr>
          <w:trHeight w:val="397"/>
        </w:trPr>
        <w:tc>
          <w:tcPr>
            <w:tcW w:w="3734" w:type="pct"/>
            <w:shd w:val="clear" w:color="auto" w:fill="auto"/>
            <w:vAlign w:val="center"/>
            <w:hideMark/>
          </w:tcPr>
          <w:p w14:paraId="2F03EB2C" w14:textId="2EBF9C0E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>
              <w:rPr>
                <w:rFonts w:ascii="Times New Roman" w:eastAsia="Arial" w:hAnsi="Times New Roman"/>
                <w:sz w:val="20"/>
                <w:lang w:val="ru-RU"/>
              </w:rPr>
              <w:t>Простой срок окупаемости, лет</w:t>
            </w:r>
          </w:p>
        </w:tc>
        <w:tc>
          <w:tcPr>
            <w:tcW w:w="1266" w:type="pct"/>
            <w:shd w:val="clear" w:color="auto" w:fill="auto"/>
            <w:noWrap/>
            <w:vAlign w:val="center"/>
            <w:hideMark/>
          </w:tcPr>
          <w:p w14:paraId="4461B7A6" w14:textId="77777777" w:rsidR="007A6280" w:rsidRPr="007A6280" w:rsidRDefault="007A6280" w:rsidP="007A6280">
            <w:pPr>
              <w:ind w:right="20"/>
              <w:jc w:val="center"/>
              <w:rPr>
                <w:rFonts w:ascii="Times New Roman" w:eastAsia="Arial" w:hAnsi="Times New Roman"/>
                <w:sz w:val="20"/>
                <w:lang w:val="ru-RU"/>
              </w:rPr>
            </w:pPr>
            <w:r w:rsidRPr="007A6280">
              <w:rPr>
                <w:rFonts w:ascii="Times New Roman" w:eastAsia="Arial" w:hAnsi="Times New Roman"/>
                <w:sz w:val="20"/>
                <w:lang w:val="ru-RU"/>
              </w:rPr>
              <w:t>10,64</w:t>
            </w:r>
          </w:p>
        </w:tc>
      </w:tr>
    </w:tbl>
    <w:p w14:paraId="7A0C5AF3" w14:textId="77777777" w:rsidR="007A6280" w:rsidRPr="00E83DF3" w:rsidRDefault="007A6280" w:rsidP="00E83DF3">
      <w:pPr>
        <w:widowControl/>
        <w:spacing w:line="36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sectPr w:rsidR="007A6280" w:rsidRPr="00E83DF3" w:rsidSect="00D63C72">
      <w:pgSz w:w="11906" w:h="16838"/>
      <w:pgMar w:top="1276" w:right="567" w:bottom="1134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511DA7" w14:textId="77777777" w:rsidR="00E928D9" w:rsidRDefault="00E928D9" w:rsidP="00D858BD">
      <w:r>
        <w:separator/>
      </w:r>
    </w:p>
  </w:endnote>
  <w:endnote w:type="continuationSeparator" w:id="0">
    <w:p w14:paraId="0A28AEE3" w14:textId="77777777" w:rsidR="00E928D9" w:rsidRDefault="00E928D9" w:rsidP="00D858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73066943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0"/>
      </w:rPr>
    </w:sdtEndPr>
    <w:sdtContent>
      <w:p w14:paraId="0ACD4267" w14:textId="2E2D02C6" w:rsidR="002778E4" w:rsidRPr="00D14BDF" w:rsidRDefault="002778E4">
        <w:pPr>
          <w:pStyle w:val="ab"/>
          <w:jc w:val="right"/>
          <w:rPr>
            <w:rFonts w:ascii="Times New Roman" w:hAnsi="Times New Roman"/>
            <w:sz w:val="20"/>
          </w:rPr>
        </w:pPr>
        <w:r w:rsidRPr="00D14BDF">
          <w:rPr>
            <w:rFonts w:ascii="Times New Roman" w:hAnsi="Times New Roman"/>
            <w:sz w:val="20"/>
          </w:rPr>
          <w:fldChar w:fldCharType="begin"/>
        </w:r>
        <w:r w:rsidRPr="00D14BDF">
          <w:rPr>
            <w:rFonts w:ascii="Times New Roman" w:hAnsi="Times New Roman"/>
            <w:sz w:val="20"/>
          </w:rPr>
          <w:instrText>PAGE   \* MERGEFORMAT</w:instrText>
        </w:r>
        <w:r w:rsidRPr="00D14BDF">
          <w:rPr>
            <w:rFonts w:ascii="Times New Roman" w:hAnsi="Times New Roman"/>
            <w:sz w:val="20"/>
          </w:rPr>
          <w:fldChar w:fldCharType="separate"/>
        </w:r>
        <w:r w:rsidR="00173CBF" w:rsidRPr="00173CBF">
          <w:rPr>
            <w:rFonts w:ascii="Times New Roman" w:hAnsi="Times New Roman"/>
            <w:noProof/>
            <w:sz w:val="20"/>
            <w:lang w:val="ru-RU"/>
          </w:rPr>
          <w:t>10</w:t>
        </w:r>
        <w:r w:rsidRPr="00D14BDF">
          <w:rPr>
            <w:rFonts w:ascii="Times New Roman" w:hAnsi="Times New Roman"/>
            <w:sz w:val="20"/>
          </w:rPr>
          <w:fldChar w:fldCharType="end"/>
        </w:r>
      </w:p>
    </w:sdtContent>
  </w:sdt>
  <w:p w14:paraId="2BD0AA75" w14:textId="77777777" w:rsidR="002778E4" w:rsidRDefault="002778E4">
    <w:pPr>
      <w:pStyle w:val="a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70487415"/>
      <w:docPartObj>
        <w:docPartGallery w:val="Page Numbers (Bottom of Page)"/>
        <w:docPartUnique/>
      </w:docPartObj>
    </w:sdtPr>
    <w:sdtEndPr/>
    <w:sdtContent>
      <w:p w14:paraId="4EFEFDFC" w14:textId="7684E026" w:rsidR="002778E4" w:rsidRDefault="002778E4">
        <w:pPr>
          <w:pStyle w:val="ab"/>
          <w:jc w:val="right"/>
        </w:pPr>
        <w:r w:rsidRPr="00D63C72">
          <w:rPr>
            <w:rFonts w:ascii="Times New Roman" w:hAnsi="Times New Roman"/>
            <w:sz w:val="20"/>
          </w:rPr>
          <w:fldChar w:fldCharType="begin"/>
        </w:r>
        <w:r w:rsidRPr="00D63C72">
          <w:rPr>
            <w:rFonts w:ascii="Times New Roman" w:hAnsi="Times New Roman"/>
            <w:sz w:val="20"/>
          </w:rPr>
          <w:instrText>PAGE   \* MERGEFORMAT</w:instrText>
        </w:r>
        <w:r w:rsidRPr="00D63C72">
          <w:rPr>
            <w:rFonts w:ascii="Times New Roman" w:hAnsi="Times New Roman"/>
            <w:sz w:val="20"/>
          </w:rPr>
          <w:fldChar w:fldCharType="separate"/>
        </w:r>
        <w:r w:rsidR="00173CBF" w:rsidRPr="00173CBF">
          <w:rPr>
            <w:rFonts w:ascii="Times New Roman" w:hAnsi="Times New Roman"/>
            <w:noProof/>
            <w:sz w:val="20"/>
            <w:lang w:val="ru-RU"/>
          </w:rPr>
          <w:t>23</w:t>
        </w:r>
        <w:r w:rsidRPr="00D63C72">
          <w:rPr>
            <w:rFonts w:ascii="Times New Roman" w:hAnsi="Times New Roman"/>
            <w:sz w:val="20"/>
          </w:rPr>
          <w:fldChar w:fldCharType="end"/>
        </w:r>
      </w:p>
    </w:sdtContent>
  </w:sdt>
  <w:p w14:paraId="6B96BFCD" w14:textId="77777777" w:rsidR="002778E4" w:rsidRPr="00E46A34" w:rsidRDefault="002778E4" w:rsidP="00E46A34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A3E41A" w14:textId="77777777" w:rsidR="00E928D9" w:rsidRDefault="00E928D9" w:rsidP="00D858BD">
      <w:r>
        <w:separator/>
      </w:r>
    </w:p>
  </w:footnote>
  <w:footnote w:type="continuationSeparator" w:id="0">
    <w:p w14:paraId="20C60902" w14:textId="77777777" w:rsidR="00E928D9" w:rsidRDefault="00E928D9" w:rsidP="00D858B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D6369"/>
    <w:multiLevelType w:val="hybridMultilevel"/>
    <w:tmpl w:val="6128D5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4115BF"/>
    <w:multiLevelType w:val="hybridMultilevel"/>
    <w:tmpl w:val="F11E946A"/>
    <w:lvl w:ilvl="0" w:tplc="BF7C87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D635AD"/>
    <w:multiLevelType w:val="hybridMultilevel"/>
    <w:tmpl w:val="CEC4AA3C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693BF8"/>
    <w:multiLevelType w:val="hybridMultilevel"/>
    <w:tmpl w:val="C4E28458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" w15:restartNumberingAfterBreak="0">
    <w:nsid w:val="0A505035"/>
    <w:multiLevelType w:val="hybridMultilevel"/>
    <w:tmpl w:val="AE4C41B2"/>
    <w:lvl w:ilvl="0" w:tplc="3FCCEE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D957F7"/>
    <w:multiLevelType w:val="hybridMultilevel"/>
    <w:tmpl w:val="EE025D14"/>
    <w:lvl w:ilvl="0" w:tplc="23583EF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7E779A"/>
    <w:multiLevelType w:val="hybridMultilevel"/>
    <w:tmpl w:val="4438ADAC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7" w15:restartNumberingAfterBreak="0">
    <w:nsid w:val="1891268C"/>
    <w:multiLevelType w:val="multilevel"/>
    <w:tmpl w:val="F5EAB96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84" w:hanging="2160"/>
      </w:pPr>
      <w:rPr>
        <w:rFonts w:hint="default"/>
      </w:rPr>
    </w:lvl>
  </w:abstractNum>
  <w:abstractNum w:abstractNumId="8" w15:restartNumberingAfterBreak="0">
    <w:nsid w:val="19A171C2"/>
    <w:multiLevelType w:val="hybridMultilevel"/>
    <w:tmpl w:val="3B82766C"/>
    <w:lvl w:ilvl="0" w:tplc="3D122F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CFB0E4D"/>
    <w:multiLevelType w:val="multilevel"/>
    <w:tmpl w:val="AAEA5A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EBD0333"/>
    <w:multiLevelType w:val="multilevel"/>
    <w:tmpl w:val="B93CC25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2BA6C45"/>
    <w:multiLevelType w:val="hybridMultilevel"/>
    <w:tmpl w:val="D2B627CC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 w15:restartNumberingAfterBreak="0">
    <w:nsid w:val="26647F78"/>
    <w:multiLevelType w:val="hybridMultilevel"/>
    <w:tmpl w:val="617A230C"/>
    <w:lvl w:ilvl="0" w:tplc="A0A42C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2F63B0"/>
    <w:multiLevelType w:val="hybridMultilevel"/>
    <w:tmpl w:val="335A750E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8782CA0"/>
    <w:multiLevelType w:val="hybridMultilevel"/>
    <w:tmpl w:val="51545D94"/>
    <w:lvl w:ilvl="0" w:tplc="BF7C8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1C17407"/>
    <w:multiLevelType w:val="hybridMultilevel"/>
    <w:tmpl w:val="16D8B2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31D61E52"/>
    <w:multiLevelType w:val="hybridMultilevel"/>
    <w:tmpl w:val="B1F0E922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39048C2"/>
    <w:multiLevelType w:val="hybridMultilevel"/>
    <w:tmpl w:val="DAC2D6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A72232"/>
    <w:multiLevelType w:val="hybridMultilevel"/>
    <w:tmpl w:val="1BA6F11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915FE"/>
    <w:multiLevelType w:val="hybridMultilevel"/>
    <w:tmpl w:val="C2E673C2"/>
    <w:lvl w:ilvl="0" w:tplc="C6C044E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B5C6B87"/>
    <w:multiLevelType w:val="hybridMultilevel"/>
    <w:tmpl w:val="94448B0E"/>
    <w:lvl w:ilvl="0" w:tplc="6674D090">
      <w:numFmt w:val="bullet"/>
      <w:lvlText w:val=""/>
      <w:lvlJc w:val="left"/>
      <w:pPr>
        <w:ind w:left="1635" w:hanging="915"/>
      </w:pPr>
      <w:rPr>
        <w:rFonts w:ascii="Symbol" w:eastAsiaTheme="minorEastAsia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C490885"/>
    <w:multiLevelType w:val="hybridMultilevel"/>
    <w:tmpl w:val="5A4A45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C5F5444"/>
    <w:multiLevelType w:val="hybridMultilevel"/>
    <w:tmpl w:val="E7E8771A"/>
    <w:lvl w:ilvl="0" w:tplc="C6C044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FBD04EF"/>
    <w:multiLevelType w:val="hybridMultilevel"/>
    <w:tmpl w:val="F0B02A3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44041017"/>
    <w:multiLevelType w:val="hybridMultilevel"/>
    <w:tmpl w:val="CFE2B2C6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443F5AC4"/>
    <w:multiLevelType w:val="hybridMultilevel"/>
    <w:tmpl w:val="838874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466A16FB"/>
    <w:multiLevelType w:val="hybridMultilevel"/>
    <w:tmpl w:val="444ED362"/>
    <w:lvl w:ilvl="0" w:tplc="3A5C4B32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491B53CF"/>
    <w:multiLevelType w:val="hybridMultilevel"/>
    <w:tmpl w:val="023C31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B360FF1"/>
    <w:multiLevelType w:val="hybridMultilevel"/>
    <w:tmpl w:val="398061CE"/>
    <w:lvl w:ilvl="0" w:tplc="4564625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 w15:restartNumberingAfterBreak="0">
    <w:nsid w:val="4BEC6993"/>
    <w:multiLevelType w:val="multilevel"/>
    <w:tmpl w:val="159AF5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>
      <w:start w:val="8"/>
      <w:numFmt w:val="decimal"/>
      <w:isLgl/>
      <w:lvlText w:val="%1.%2."/>
      <w:lvlJc w:val="left"/>
      <w:pPr>
        <w:ind w:left="828" w:hanging="46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E403312"/>
    <w:multiLevelType w:val="hybridMultilevel"/>
    <w:tmpl w:val="0B5E79C4"/>
    <w:lvl w:ilvl="0" w:tplc="C6C044E0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1" w15:restartNumberingAfterBreak="0">
    <w:nsid w:val="545C0681"/>
    <w:multiLevelType w:val="hybridMultilevel"/>
    <w:tmpl w:val="95F0C3C6"/>
    <w:lvl w:ilvl="0" w:tplc="6674D090">
      <w:numFmt w:val="bullet"/>
      <w:lvlText w:val=""/>
      <w:lvlJc w:val="left"/>
      <w:pPr>
        <w:ind w:left="2344" w:hanging="915"/>
      </w:pPr>
      <w:rPr>
        <w:rFonts w:ascii="Symbol" w:eastAsiaTheme="minorEastAsia" w:hAnsi="Symbol" w:cs="Times New Roman CYR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6BB0CD5"/>
    <w:multiLevelType w:val="hybridMultilevel"/>
    <w:tmpl w:val="35EE75E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3" w15:restartNumberingAfterBreak="0">
    <w:nsid w:val="582F40D7"/>
    <w:multiLevelType w:val="hybridMultilevel"/>
    <w:tmpl w:val="045EEC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FC7A29"/>
    <w:multiLevelType w:val="hybridMultilevel"/>
    <w:tmpl w:val="B8D2CD70"/>
    <w:lvl w:ilvl="0" w:tplc="3FCCEE1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 w15:restartNumberingAfterBreak="0">
    <w:nsid w:val="5A2B7DE8"/>
    <w:multiLevelType w:val="hybridMultilevel"/>
    <w:tmpl w:val="FFA4DC3A"/>
    <w:lvl w:ilvl="0" w:tplc="C6C044E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5B366A9B"/>
    <w:multiLevelType w:val="hybridMultilevel"/>
    <w:tmpl w:val="2966848A"/>
    <w:lvl w:ilvl="0" w:tplc="BF7C873C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7" w15:restartNumberingAfterBreak="0">
    <w:nsid w:val="60BE17C3"/>
    <w:multiLevelType w:val="multilevel"/>
    <w:tmpl w:val="74740206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14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72" w:hanging="2160"/>
      </w:pPr>
      <w:rPr>
        <w:rFonts w:hint="default"/>
      </w:rPr>
    </w:lvl>
  </w:abstractNum>
  <w:abstractNum w:abstractNumId="38" w15:restartNumberingAfterBreak="0">
    <w:nsid w:val="62FB12E7"/>
    <w:multiLevelType w:val="hybridMultilevel"/>
    <w:tmpl w:val="BFEEBCD4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39" w15:restartNumberingAfterBreak="0">
    <w:nsid w:val="65040C02"/>
    <w:multiLevelType w:val="hybridMultilevel"/>
    <w:tmpl w:val="97841BA4"/>
    <w:lvl w:ilvl="0" w:tplc="04190001">
      <w:start w:val="1"/>
      <w:numFmt w:val="bullet"/>
      <w:lvlText w:val="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0" w15:restartNumberingAfterBreak="0">
    <w:nsid w:val="66A514A1"/>
    <w:multiLevelType w:val="hybridMultilevel"/>
    <w:tmpl w:val="8932E0CC"/>
    <w:lvl w:ilvl="0" w:tplc="39F604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 w15:restartNumberingAfterBreak="0">
    <w:nsid w:val="67655154"/>
    <w:multiLevelType w:val="hybridMultilevel"/>
    <w:tmpl w:val="0A00F37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71509B"/>
    <w:multiLevelType w:val="hybridMultilevel"/>
    <w:tmpl w:val="2F821962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994FC5"/>
    <w:multiLevelType w:val="hybridMultilevel"/>
    <w:tmpl w:val="2354C162"/>
    <w:lvl w:ilvl="0" w:tplc="BF7C873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4" w15:restartNumberingAfterBreak="0">
    <w:nsid w:val="6B7A7117"/>
    <w:multiLevelType w:val="hybridMultilevel"/>
    <w:tmpl w:val="B6C07C84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A64FEA"/>
    <w:multiLevelType w:val="hybridMultilevel"/>
    <w:tmpl w:val="05365266"/>
    <w:lvl w:ilvl="0" w:tplc="0D3641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0C740E2"/>
    <w:multiLevelType w:val="hybridMultilevel"/>
    <w:tmpl w:val="A16A0AD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7" w15:restartNumberingAfterBreak="0">
    <w:nsid w:val="718E1470"/>
    <w:multiLevelType w:val="hybridMultilevel"/>
    <w:tmpl w:val="6ACC7B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8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291765E"/>
    <w:multiLevelType w:val="hybridMultilevel"/>
    <w:tmpl w:val="0C76785E"/>
    <w:lvl w:ilvl="0" w:tplc="AD0401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B787FB6"/>
    <w:multiLevelType w:val="multilevel"/>
    <w:tmpl w:val="6B7C10B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9"/>
  </w:num>
  <w:num w:numId="2">
    <w:abstractNumId w:val="23"/>
  </w:num>
  <w:num w:numId="3">
    <w:abstractNumId w:val="18"/>
  </w:num>
  <w:num w:numId="4">
    <w:abstractNumId w:val="29"/>
  </w:num>
  <w:num w:numId="5">
    <w:abstractNumId w:val="42"/>
  </w:num>
  <w:num w:numId="6">
    <w:abstractNumId w:val="45"/>
  </w:num>
  <w:num w:numId="7">
    <w:abstractNumId w:val="21"/>
  </w:num>
  <w:num w:numId="8">
    <w:abstractNumId w:val="32"/>
  </w:num>
  <w:num w:numId="9">
    <w:abstractNumId w:val="36"/>
  </w:num>
  <w:num w:numId="10">
    <w:abstractNumId w:val="14"/>
  </w:num>
  <w:num w:numId="1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5"/>
  </w:num>
  <w:num w:numId="14">
    <w:abstractNumId w:val="43"/>
  </w:num>
  <w:num w:numId="15">
    <w:abstractNumId w:val="49"/>
  </w:num>
  <w:num w:numId="16">
    <w:abstractNumId w:val="27"/>
  </w:num>
  <w:num w:numId="17">
    <w:abstractNumId w:val="17"/>
  </w:num>
  <w:num w:numId="18">
    <w:abstractNumId w:val="44"/>
  </w:num>
  <w:num w:numId="19">
    <w:abstractNumId w:val="41"/>
  </w:num>
  <w:num w:numId="20">
    <w:abstractNumId w:val="4"/>
  </w:num>
  <w:num w:numId="21">
    <w:abstractNumId w:val="34"/>
  </w:num>
  <w:num w:numId="22">
    <w:abstractNumId w:val="6"/>
  </w:num>
  <w:num w:numId="23">
    <w:abstractNumId w:val="3"/>
  </w:num>
  <w:num w:numId="24">
    <w:abstractNumId w:val="39"/>
  </w:num>
  <w:num w:numId="25">
    <w:abstractNumId w:val="46"/>
  </w:num>
  <w:num w:numId="26">
    <w:abstractNumId w:val="1"/>
  </w:num>
  <w:num w:numId="27">
    <w:abstractNumId w:val="0"/>
  </w:num>
  <w:num w:numId="28">
    <w:abstractNumId w:val="40"/>
  </w:num>
  <w:num w:numId="29">
    <w:abstractNumId w:val="12"/>
  </w:num>
  <w:num w:numId="30">
    <w:abstractNumId w:val="8"/>
  </w:num>
  <w:num w:numId="31">
    <w:abstractNumId w:val="48"/>
  </w:num>
  <w:num w:numId="32">
    <w:abstractNumId w:val="2"/>
  </w:num>
  <w:num w:numId="33">
    <w:abstractNumId w:val="13"/>
  </w:num>
  <w:num w:numId="34">
    <w:abstractNumId w:val="24"/>
  </w:num>
  <w:num w:numId="35">
    <w:abstractNumId w:val="16"/>
  </w:num>
  <w:num w:numId="36">
    <w:abstractNumId w:val="30"/>
  </w:num>
  <w:num w:numId="37">
    <w:abstractNumId w:val="22"/>
  </w:num>
  <w:num w:numId="38">
    <w:abstractNumId w:val="35"/>
  </w:num>
  <w:num w:numId="39">
    <w:abstractNumId w:val="11"/>
  </w:num>
  <w:num w:numId="40">
    <w:abstractNumId w:val="5"/>
  </w:num>
  <w:num w:numId="41">
    <w:abstractNumId w:val="33"/>
  </w:num>
  <w:num w:numId="42">
    <w:abstractNumId w:val="28"/>
  </w:num>
  <w:num w:numId="43">
    <w:abstractNumId w:val="10"/>
  </w:num>
  <w:num w:numId="44">
    <w:abstractNumId w:val="26"/>
  </w:num>
  <w:num w:numId="45">
    <w:abstractNumId w:val="37"/>
  </w:num>
  <w:num w:numId="46">
    <w:abstractNumId w:val="47"/>
  </w:num>
  <w:num w:numId="47">
    <w:abstractNumId w:val="31"/>
  </w:num>
  <w:num w:numId="48">
    <w:abstractNumId w:val="20"/>
  </w:num>
  <w:num w:numId="49">
    <w:abstractNumId w:val="7"/>
  </w:num>
  <w:num w:numId="50">
    <w:abstractNumId w:val="19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254"/>
    <w:rsid w:val="0000079E"/>
    <w:rsid w:val="00000CE8"/>
    <w:rsid w:val="0000137E"/>
    <w:rsid w:val="00001886"/>
    <w:rsid w:val="000037D9"/>
    <w:rsid w:val="00003C7A"/>
    <w:rsid w:val="00003CC1"/>
    <w:rsid w:val="00003F3E"/>
    <w:rsid w:val="0000413F"/>
    <w:rsid w:val="000048E3"/>
    <w:rsid w:val="0000495A"/>
    <w:rsid w:val="000049D4"/>
    <w:rsid w:val="00004E9E"/>
    <w:rsid w:val="000050CE"/>
    <w:rsid w:val="00005916"/>
    <w:rsid w:val="000068DA"/>
    <w:rsid w:val="00006E99"/>
    <w:rsid w:val="00007D45"/>
    <w:rsid w:val="000104C9"/>
    <w:rsid w:val="00010B9C"/>
    <w:rsid w:val="000111EC"/>
    <w:rsid w:val="00011A6E"/>
    <w:rsid w:val="00011F79"/>
    <w:rsid w:val="0001218A"/>
    <w:rsid w:val="00013731"/>
    <w:rsid w:val="000138AD"/>
    <w:rsid w:val="00013FAE"/>
    <w:rsid w:val="00014CF7"/>
    <w:rsid w:val="00014DB9"/>
    <w:rsid w:val="00014E87"/>
    <w:rsid w:val="00015913"/>
    <w:rsid w:val="00016EB1"/>
    <w:rsid w:val="00016ED3"/>
    <w:rsid w:val="000172D0"/>
    <w:rsid w:val="000173C2"/>
    <w:rsid w:val="00017421"/>
    <w:rsid w:val="00020736"/>
    <w:rsid w:val="00020E49"/>
    <w:rsid w:val="00021412"/>
    <w:rsid w:val="00021550"/>
    <w:rsid w:val="00021A37"/>
    <w:rsid w:val="00021F8C"/>
    <w:rsid w:val="00022FAB"/>
    <w:rsid w:val="00024D09"/>
    <w:rsid w:val="00025CDF"/>
    <w:rsid w:val="00025F05"/>
    <w:rsid w:val="00026D55"/>
    <w:rsid w:val="00026D69"/>
    <w:rsid w:val="00027C7C"/>
    <w:rsid w:val="00030238"/>
    <w:rsid w:val="00034887"/>
    <w:rsid w:val="00034A8D"/>
    <w:rsid w:val="00035A22"/>
    <w:rsid w:val="00036326"/>
    <w:rsid w:val="000372D6"/>
    <w:rsid w:val="00040503"/>
    <w:rsid w:val="00040A51"/>
    <w:rsid w:val="0004153B"/>
    <w:rsid w:val="00041A32"/>
    <w:rsid w:val="00042DAA"/>
    <w:rsid w:val="0004475D"/>
    <w:rsid w:val="000479C9"/>
    <w:rsid w:val="00050C94"/>
    <w:rsid w:val="00051340"/>
    <w:rsid w:val="00051598"/>
    <w:rsid w:val="00051ED0"/>
    <w:rsid w:val="00054A0A"/>
    <w:rsid w:val="00055495"/>
    <w:rsid w:val="00055679"/>
    <w:rsid w:val="0005577C"/>
    <w:rsid w:val="00055CEC"/>
    <w:rsid w:val="00056A85"/>
    <w:rsid w:val="00056D7C"/>
    <w:rsid w:val="000603F3"/>
    <w:rsid w:val="0006069F"/>
    <w:rsid w:val="00060F42"/>
    <w:rsid w:val="00061B2A"/>
    <w:rsid w:val="000663E3"/>
    <w:rsid w:val="0006679E"/>
    <w:rsid w:val="00066B6D"/>
    <w:rsid w:val="00066C4C"/>
    <w:rsid w:val="000715D6"/>
    <w:rsid w:val="00072152"/>
    <w:rsid w:val="000725A2"/>
    <w:rsid w:val="000731E6"/>
    <w:rsid w:val="00073F2E"/>
    <w:rsid w:val="000747D8"/>
    <w:rsid w:val="00075018"/>
    <w:rsid w:val="00075F47"/>
    <w:rsid w:val="00076377"/>
    <w:rsid w:val="00076C92"/>
    <w:rsid w:val="000770C7"/>
    <w:rsid w:val="000770DD"/>
    <w:rsid w:val="00077D97"/>
    <w:rsid w:val="000809AE"/>
    <w:rsid w:val="00083D47"/>
    <w:rsid w:val="000840BF"/>
    <w:rsid w:val="00084198"/>
    <w:rsid w:val="000842B2"/>
    <w:rsid w:val="00084C68"/>
    <w:rsid w:val="000857CF"/>
    <w:rsid w:val="00085C1F"/>
    <w:rsid w:val="00087082"/>
    <w:rsid w:val="0009119B"/>
    <w:rsid w:val="000914C0"/>
    <w:rsid w:val="000923C1"/>
    <w:rsid w:val="00093748"/>
    <w:rsid w:val="00094B6F"/>
    <w:rsid w:val="00094CC1"/>
    <w:rsid w:val="00095C0C"/>
    <w:rsid w:val="00096C0D"/>
    <w:rsid w:val="000A1A53"/>
    <w:rsid w:val="000A1B58"/>
    <w:rsid w:val="000A2120"/>
    <w:rsid w:val="000A310C"/>
    <w:rsid w:val="000A3BD7"/>
    <w:rsid w:val="000A6835"/>
    <w:rsid w:val="000A71A7"/>
    <w:rsid w:val="000B1959"/>
    <w:rsid w:val="000B2D28"/>
    <w:rsid w:val="000B2D99"/>
    <w:rsid w:val="000B326B"/>
    <w:rsid w:val="000B3EFF"/>
    <w:rsid w:val="000B479C"/>
    <w:rsid w:val="000B6531"/>
    <w:rsid w:val="000B712F"/>
    <w:rsid w:val="000B7249"/>
    <w:rsid w:val="000B7611"/>
    <w:rsid w:val="000B79AE"/>
    <w:rsid w:val="000C0097"/>
    <w:rsid w:val="000C044B"/>
    <w:rsid w:val="000C0BB1"/>
    <w:rsid w:val="000C10FE"/>
    <w:rsid w:val="000C1D0A"/>
    <w:rsid w:val="000C2E8A"/>
    <w:rsid w:val="000C3C71"/>
    <w:rsid w:val="000C51D8"/>
    <w:rsid w:val="000C6CFF"/>
    <w:rsid w:val="000C7D4A"/>
    <w:rsid w:val="000D047F"/>
    <w:rsid w:val="000D162B"/>
    <w:rsid w:val="000D332E"/>
    <w:rsid w:val="000D3650"/>
    <w:rsid w:val="000D681A"/>
    <w:rsid w:val="000D6A77"/>
    <w:rsid w:val="000D76B8"/>
    <w:rsid w:val="000D790F"/>
    <w:rsid w:val="000E0254"/>
    <w:rsid w:val="000E048E"/>
    <w:rsid w:val="000E377E"/>
    <w:rsid w:val="000E45ED"/>
    <w:rsid w:val="000E5E33"/>
    <w:rsid w:val="000E6A26"/>
    <w:rsid w:val="000E77E8"/>
    <w:rsid w:val="000F151E"/>
    <w:rsid w:val="000F2E2F"/>
    <w:rsid w:val="000F3B91"/>
    <w:rsid w:val="000F3E52"/>
    <w:rsid w:val="000F5581"/>
    <w:rsid w:val="000F5E39"/>
    <w:rsid w:val="000F6B43"/>
    <w:rsid w:val="00100181"/>
    <w:rsid w:val="00100A67"/>
    <w:rsid w:val="00100F2E"/>
    <w:rsid w:val="00101DF4"/>
    <w:rsid w:val="00101F78"/>
    <w:rsid w:val="00103FC1"/>
    <w:rsid w:val="00104306"/>
    <w:rsid w:val="001048E2"/>
    <w:rsid w:val="001058ED"/>
    <w:rsid w:val="00106D3F"/>
    <w:rsid w:val="0010705D"/>
    <w:rsid w:val="0010787B"/>
    <w:rsid w:val="00107BB4"/>
    <w:rsid w:val="00111241"/>
    <w:rsid w:val="001132F9"/>
    <w:rsid w:val="001149A3"/>
    <w:rsid w:val="00114F11"/>
    <w:rsid w:val="0011567A"/>
    <w:rsid w:val="001157F5"/>
    <w:rsid w:val="00115E56"/>
    <w:rsid w:val="0011781B"/>
    <w:rsid w:val="00120303"/>
    <w:rsid w:val="001214B4"/>
    <w:rsid w:val="00121840"/>
    <w:rsid w:val="00121BDD"/>
    <w:rsid w:val="00122655"/>
    <w:rsid w:val="00123EAB"/>
    <w:rsid w:val="0012401F"/>
    <w:rsid w:val="00124F60"/>
    <w:rsid w:val="0012530C"/>
    <w:rsid w:val="00125415"/>
    <w:rsid w:val="00125A28"/>
    <w:rsid w:val="00125B00"/>
    <w:rsid w:val="00126415"/>
    <w:rsid w:val="00126434"/>
    <w:rsid w:val="001267D9"/>
    <w:rsid w:val="00130810"/>
    <w:rsid w:val="001309D8"/>
    <w:rsid w:val="001310C9"/>
    <w:rsid w:val="0013114D"/>
    <w:rsid w:val="00131205"/>
    <w:rsid w:val="001318EA"/>
    <w:rsid w:val="00131F16"/>
    <w:rsid w:val="0013245F"/>
    <w:rsid w:val="0013268B"/>
    <w:rsid w:val="0013380F"/>
    <w:rsid w:val="00133F95"/>
    <w:rsid w:val="0013533B"/>
    <w:rsid w:val="00135A6F"/>
    <w:rsid w:val="00137C3B"/>
    <w:rsid w:val="0014064B"/>
    <w:rsid w:val="00140F0C"/>
    <w:rsid w:val="0014127B"/>
    <w:rsid w:val="00141E61"/>
    <w:rsid w:val="00142360"/>
    <w:rsid w:val="00142943"/>
    <w:rsid w:val="00142C8A"/>
    <w:rsid w:val="001439C7"/>
    <w:rsid w:val="00143BF5"/>
    <w:rsid w:val="00143C10"/>
    <w:rsid w:val="00144690"/>
    <w:rsid w:val="00144F76"/>
    <w:rsid w:val="001450C1"/>
    <w:rsid w:val="001461ED"/>
    <w:rsid w:val="00146CA0"/>
    <w:rsid w:val="00147A10"/>
    <w:rsid w:val="001506C2"/>
    <w:rsid w:val="00150C6D"/>
    <w:rsid w:val="00150CF2"/>
    <w:rsid w:val="00150D9E"/>
    <w:rsid w:val="00151209"/>
    <w:rsid w:val="00151C94"/>
    <w:rsid w:val="001523F1"/>
    <w:rsid w:val="0015388D"/>
    <w:rsid w:val="00153A21"/>
    <w:rsid w:val="001542CC"/>
    <w:rsid w:val="001549A7"/>
    <w:rsid w:val="00154E8E"/>
    <w:rsid w:val="00157942"/>
    <w:rsid w:val="0016080D"/>
    <w:rsid w:val="00160CAE"/>
    <w:rsid w:val="001610EA"/>
    <w:rsid w:val="00162F05"/>
    <w:rsid w:val="00163EDB"/>
    <w:rsid w:val="00164CBB"/>
    <w:rsid w:val="0016570F"/>
    <w:rsid w:val="00166013"/>
    <w:rsid w:val="00167992"/>
    <w:rsid w:val="00167F63"/>
    <w:rsid w:val="00170B27"/>
    <w:rsid w:val="00172012"/>
    <w:rsid w:val="001721C2"/>
    <w:rsid w:val="0017280A"/>
    <w:rsid w:val="00172CF1"/>
    <w:rsid w:val="001736BD"/>
    <w:rsid w:val="00173851"/>
    <w:rsid w:val="00173CBF"/>
    <w:rsid w:val="00173E1C"/>
    <w:rsid w:val="00174776"/>
    <w:rsid w:val="00174A45"/>
    <w:rsid w:val="00175711"/>
    <w:rsid w:val="00175E7C"/>
    <w:rsid w:val="0017653E"/>
    <w:rsid w:val="00180C05"/>
    <w:rsid w:val="001823BA"/>
    <w:rsid w:val="0018278D"/>
    <w:rsid w:val="001832B8"/>
    <w:rsid w:val="00184E9E"/>
    <w:rsid w:val="00185BC0"/>
    <w:rsid w:val="00186354"/>
    <w:rsid w:val="0018672C"/>
    <w:rsid w:val="001873F2"/>
    <w:rsid w:val="001906DC"/>
    <w:rsid w:val="0019107A"/>
    <w:rsid w:val="001912EC"/>
    <w:rsid w:val="00192187"/>
    <w:rsid w:val="00193984"/>
    <w:rsid w:val="00193A5E"/>
    <w:rsid w:val="00195318"/>
    <w:rsid w:val="001959B1"/>
    <w:rsid w:val="00195D87"/>
    <w:rsid w:val="00196DAA"/>
    <w:rsid w:val="001973BE"/>
    <w:rsid w:val="00197CE9"/>
    <w:rsid w:val="001A0167"/>
    <w:rsid w:val="001A29C1"/>
    <w:rsid w:val="001A33E8"/>
    <w:rsid w:val="001A525B"/>
    <w:rsid w:val="001A5948"/>
    <w:rsid w:val="001A5974"/>
    <w:rsid w:val="001A59FC"/>
    <w:rsid w:val="001A5CDE"/>
    <w:rsid w:val="001A6A0E"/>
    <w:rsid w:val="001A7771"/>
    <w:rsid w:val="001B2AEC"/>
    <w:rsid w:val="001B3142"/>
    <w:rsid w:val="001B3380"/>
    <w:rsid w:val="001B4729"/>
    <w:rsid w:val="001B55B4"/>
    <w:rsid w:val="001B6692"/>
    <w:rsid w:val="001B71E3"/>
    <w:rsid w:val="001B72D0"/>
    <w:rsid w:val="001C15BC"/>
    <w:rsid w:val="001C1F2C"/>
    <w:rsid w:val="001C226F"/>
    <w:rsid w:val="001C39B3"/>
    <w:rsid w:val="001C3B95"/>
    <w:rsid w:val="001C5405"/>
    <w:rsid w:val="001C5BE4"/>
    <w:rsid w:val="001C5D52"/>
    <w:rsid w:val="001C5FA4"/>
    <w:rsid w:val="001C6081"/>
    <w:rsid w:val="001C66BF"/>
    <w:rsid w:val="001C7755"/>
    <w:rsid w:val="001D00DD"/>
    <w:rsid w:val="001D1148"/>
    <w:rsid w:val="001D1FBF"/>
    <w:rsid w:val="001D29CB"/>
    <w:rsid w:val="001D3725"/>
    <w:rsid w:val="001D37C6"/>
    <w:rsid w:val="001D3B25"/>
    <w:rsid w:val="001D5FC6"/>
    <w:rsid w:val="001E12AC"/>
    <w:rsid w:val="001E1BAE"/>
    <w:rsid w:val="001E1D08"/>
    <w:rsid w:val="001E2734"/>
    <w:rsid w:val="001E27D4"/>
    <w:rsid w:val="001E29C9"/>
    <w:rsid w:val="001E3C9A"/>
    <w:rsid w:val="001E3E98"/>
    <w:rsid w:val="001E4700"/>
    <w:rsid w:val="001E5BCB"/>
    <w:rsid w:val="001E6C66"/>
    <w:rsid w:val="001F0ADD"/>
    <w:rsid w:val="001F11D5"/>
    <w:rsid w:val="001F32D6"/>
    <w:rsid w:val="001F3897"/>
    <w:rsid w:val="001F413A"/>
    <w:rsid w:val="001F4405"/>
    <w:rsid w:val="001F4F7F"/>
    <w:rsid w:val="001F5B76"/>
    <w:rsid w:val="001F69D2"/>
    <w:rsid w:val="001F7302"/>
    <w:rsid w:val="001F792C"/>
    <w:rsid w:val="002003BD"/>
    <w:rsid w:val="0020275B"/>
    <w:rsid w:val="00203EB1"/>
    <w:rsid w:val="00205364"/>
    <w:rsid w:val="00206F70"/>
    <w:rsid w:val="00207120"/>
    <w:rsid w:val="0020777F"/>
    <w:rsid w:val="002105A3"/>
    <w:rsid w:val="00210AD2"/>
    <w:rsid w:val="00211833"/>
    <w:rsid w:val="002119F5"/>
    <w:rsid w:val="0021215C"/>
    <w:rsid w:val="00212371"/>
    <w:rsid w:val="002124CB"/>
    <w:rsid w:val="0021342B"/>
    <w:rsid w:val="00213564"/>
    <w:rsid w:val="0021391C"/>
    <w:rsid w:val="00213BE3"/>
    <w:rsid w:val="002165A3"/>
    <w:rsid w:val="00217A8A"/>
    <w:rsid w:val="00220298"/>
    <w:rsid w:val="0022224B"/>
    <w:rsid w:val="00222BD1"/>
    <w:rsid w:val="00222C49"/>
    <w:rsid w:val="00222CF8"/>
    <w:rsid w:val="00222E07"/>
    <w:rsid w:val="002230E5"/>
    <w:rsid w:val="002233CC"/>
    <w:rsid w:val="0022414C"/>
    <w:rsid w:val="00224A61"/>
    <w:rsid w:val="002252C3"/>
    <w:rsid w:val="002268A6"/>
    <w:rsid w:val="00226D48"/>
    <w:rsid w:val="00230A7F"/>
    <w:rsid w:val="00232635"/>
    <w:rsid w:val="00233D64"/>
    <w:rsid w:val="00233E9C"/>
    <w:rsid w:val="00234546"/>
    <w:rsid w:val="0023538D"/>
    <w:rsid w:val="00235511"/>
    <w:rsid w:val="002356F6"/>
    <w:rsid w:val="00236A5A"/>
    <w:rsid w:val="00236B5B"/>
    <w:rsid w:val="0023744D"/>
    <w:rsid w:val="0024012A"/>
    <w:rsid w:val="00242DEA"/>
    <w:rsid w:val="00242F03"/>
    <w:rsid w:val="00243706"/>
    <w:rsid w:val="00243AB1"/>
    <w:rsid w:val="00243EFD"/>
    <w:rsid w:val="00243F69"/>
    <w:rsid w:val="00245120"/>
    <w:rsid w:val="002453F3"/>
    <w:rsid w:val="00245E19"/>
    <w:rsid w:val="002465AC"/>
    <w:rsid w:val="002469F0"/>
    <w:rsid w:val="00247068"/>
    <w:rsid w:val="00247E71"/>
    <w:rsid w:val="0025191D"/>
    <w:rsid w:val="00251B04"/>
    <w:rsid w:val="00252A0C"/>
    <w:rsid w:val="002534CC"/>
    <w:rsid w:val="002542AE"/>
    <w:rsid w:val="00254E1A"/>
    <w:rsid w:val="0025500E"/>
    <w:rsid w:val="002554B6"/>
    <w:rsid w:val="00255CD6"/>
    <w:rsid w:val="002570D1"/>
    <w:rsid w:val="00257751"/>
    <w:rsid w:val="0025793D"/>
    <w:rsid w:val="00260270"/>
    <w:rsid w:val="00260DCE"/>
    <w:rsid w:val="00260DE8"/>
    <w:rsid w:val="002612CB"/>
    <w:rsid w:val="002613F5"/>
    <w:rsid w:val="00261C74"/>
    <w:rsid w:val="0026292C"/>
    <w:rsid w:val="00262971"/>
    <w:rsid w:val="00262EEF"/>
    <w:rsid w:val="00263B7F"/>
    <w:rsid w:val="00264049"/>
    <w:rsid w:val="002649D7"/>
    <w:rsid w:val="00265026"/>
    <w:rsid w:val="00266735"/>
    <w:rsid w:val="00267B13"/>
    <w:rsid w:val="00270BF2"/>
    <w:rsid w:val="00270F04"/>
    <w:rsid w:val="002710D4"/>
    <w:rsid w:val="00271304"/>
    <w:rsid w:val="0027178F"/>
    <w:rsid w:val="00273F0F"/>
    <w:rsid w:val="0027419B"/>
    <w:rsid w:val="002755EF"/>
    <w:rsid w:val="002758C6"/>
    <w:rsid w:val="0027635D"/>
    <w:rsid w:val="002772CB"/>
    <w:rsid w:val="002778E4"/>
    <w:rsid w:val="00277F1A"/>
    <w:rsid w:val="002820A4"/>
    <w:rsid w:val="002825DE"/>
    <w:rsid w:val="0028263A"/>
    <w:rsid w:val="002827D8"/>
    <w:rsid w:val="002832F5"/>
    <w:rsid w:val="00283C72"/>
    <w:rsid w:val="00283DA4"/>
    <w:rsid w:val="00284F9A"/>
    <w:rsid w:val="00285032"/>
    <w:rsid w:val="0028515C"/>
    <w:rsid w:val="00286E32"/>
    <w:rsid w:val="00287634"/>
    <w:rsid w:val="0029036E"/>
    <w:rsid w:val="00290C8F"/>
    <w:rsid w:val="00290FB0"/>
    <w:rsid w:val="00291495"/>
    <w:rsid w:val="002927FB"/>
    <w:rsid w:val="00292892"/>
    <w:rsid w:val="00292F30"/>
    <w:rsid w:val="002947EB"/>
    <w:rsid w:val="00294836"/>
    <w:rsid w:val="00296216"/>
    <w:rsid w:val="00296BA9"/>
    <w:rsid w:val="00296F45"/>
    <w:rsid w:val="00297B82"/>
    <w:rsid w:val="002A05C4"/>
    <w:rsid w:val="002A0C05"/>
    <w:rsid w:val="002A136C"/>
    <w:rsid w:val="002A2B6E"/>
    <w:rsid w:val="002A2EF5"/>
    <w:rsid w:val="002A38FC"/>
    <w:rsid w:val="002A413F"/>
    <w:rsid w:val="002A4260"/>
    <w:rsid w:val="002A45E7"/>
    <w:rsid w:val="002A4B42"/>
    <w:rsid w:val="002A549A"/>
    <w:rsid w:val="002A54E0"/>
    <w:rsid w:val="002A5ECF"/>
    <w:rsid w:val="002A633E"/>
    <w:rsid w:val="002A69CE"/>
    <w:rsid w:val="002A6FD1"/>
    <w:rsid w:val="002A735F"/>
    <w:rsid w:val="002A7C9F"/>
    <w:rsid w:val="002B0810"/>
    <w:rsid w:val="002B0843"/>
    <w:rsid w:val="002B13A9"/>
    <w:rsid w:val="002B15B2"/>
    <w:rsid w:val="002B345C"/>
    <w:rsid w:val="002B49AD"/>
    <w:rsid w:val="002B52C8"/>
    <w:rsid w:val="002B5626"/>
    <w:rsid w:val="002B5B9E"/>
    <w:rsid w:val="002B5E87"/>
    <w:rsid w:val="002B6540"/>
    <w:rsid w:val="002B69A4"/>
    <w:rsid w:val="002B7234"/>
    <w:rsid w:val="002B7265"/>
    <w:rsid w:val="002B7AF3"/>
    <w:rsid w:val="002B7FE2"/>
    <w:rsid w:val="002C0E81"/>
    <w:rsid w:val="002C1033"/>
    <w:rsid w:val="002C14C3"/>
    <w:rsid w:val="002C16F1"/>
    <w:rsid w:val="002C1836"/>
    <w:rsid w:val="002C1C02"/>
    <w:rsid w:val="002C2730"/>
    <w:rsid w:val="002C49EB"/>
    <w:rsid w:val="002C55ED"/>
    <w:rsid w:val="002C5708"/>
    <w:rsid w:val="002C5D92"/>
    <w:rsid w:val="002C64C4"/>
    <w:rsid w:val="002C696D"/>
    <w:rsid w:val="002C7523"/>
    <w:rsid w:val="002C753B"/>
    <w:rsid w:val="002D0E63"/>
    <w:rsid w:val="002D1A1D"/>
    <w:rsid w:val="002D1B81"/>
    <w:rsid w:val="002D2360"/>
    <w:rsid w:val="002D28A6"/>
    <w:rsid w:val="002D2C8F"/>
    <w:rsid w:val="002D2DA6"/>
    <w:rsid w:val="002D365B"/>
    <w:rsid w:val="002D3CD9"/>
    <w:rsid w:val="002D5FA3"/>
    <w:rsid w:val="002D6069"/>
    <w:rsid w:val="002D6BCB"/>
    <w:rsid w:val="002D6E1C"/>
    <w:rsid w:val="002D6F3A"/>
    <w:rsid w:val="002D6FB1"/>
    <w:rsid w:val="002D73FF"/>
    <w:rsid w:val="002E0237"/>
    <w:rsid w:val="002E03F6"/>
    <w:rsid w:val="002E2232"/>
    <w:rsid w:val="002E257B"/>
    <w:rsid w:val="002E28EE"/>
    <w:rsid w:val="002E40C3"/>
    <w:rsid w:val="002E42BA"/>
    <w:rsid w:val="002E435A"/>
    <w:rsid w:val="002E4FF8"/>
    <w:rsid w:val="002E5B13"/>
    <w:rsid w:val="002E6336"/>
    <w:rsid w:val="002F0D29"/>
    <w:rsid w:val="002F0E0C"/>
    <w:rsid w:val="002F167F"/>
    <w:rsid w:val="002F1EEF"/>
    <w:rsid w:val="002F2250"/>
    <w:rsid w:val="002F3DBB"/>
    <w:rsid w:val="002F4931"/>
    <w:rsid w:val="002F5B53"/>
    <w:rsid w:val="002F613F"/>
    <w:rsid w:val="002F6CAD"/>
    <w:rsid w:val="002F7930"/>
    <w:rsid w:val="002F7B02"/>
    <w:rsid w:val="002F7EF8"/>
    <w:rsid w:val="0030045B"/>
    <w:rsid w:val="00301760"/>
    <w:rsid w:val="00301D08"/>
    <w:rsid w:val="00302867"/>
    <w:rsid w:val="00304119"/>
    <w:rsid w:val="00304718"/>
    <w:rsid w:val="00305EE0"/>
    <w:rsid w:val="003067FE"/>
    <w:rsid w:val="00307120"/>
    <w:rsid w:val="00310BAC"/>
    <w:rsid w:val="003115DA"/>
    <w:rsid w:val="003121D6"/>
    <w:rsid w:val="00312A53"/>
    <w:rsid w:val="00312CD2"/>
    <w:rsid w:val="0031354A"/>
    <w:rsid w:val="00313DCC"/>
    <w:rsid w:val="003141C4"/>
    <w:rsid w:val="00314F95"/>
    <w:rsid w:val="00316091"/>
    <w:rsid w:val="003211F5"/>
    <w:rsid w:val="003213E1"/>
    <w:rsid w:val="0032142B"/>
    <w:rsid w:val="00321DAF"/>
    <w:rsid w:val="00321EBC"/>
    <w:rsid w:val="00322B91"/>
    <w:rsid w:val="00322D21"/>
    <w:rsid w:val="00322E0F"/>
    <w:rsid w:val="00322EDF"/>
    <w:rsid w:val="0032330D"/>
    <w:rsid w:val="00324567"/>
    <w:rsid w:val="00324958"/>
    <w:rsid w:val="00324E24"/>
    <w:rsid w:val="003262C4"/>
    <w:rsid w:val="00327792"/>
    <w:rsid w:val="00327B67"/>
    <w:rsid w:val="0033224A"/>
    <w:rsid w:val="00332402"/>
    <w:rsid w:val="003325C1"/>
    <w:rsid w:val="00332740"/>
    <w:rsid w:val="0033445A"/>
    <w:rsid w:val="00336147"/>
    <w:rsid w:val="00336674"/>
    <w:rsid w:val="00336733"/>
    <w:rsid w:val="00336A4A"/>
    <w:rsid w:val="00337915"/>
    <w:rsid w:val="00337BBB"/>
    <w:rsid w:val="003403F0"/>
    <w:rsid w:val="00340F83"/>
    <w:rsid w:val="00341366"/>
    <w:rsid w:val="00341960"/>
    <w:rsid w:val="00343F22"/>
    <w:rsid w:val="0034463C"/>
    <w:rsid w:val="0034537B"/>
    <w:rsid w:val="0034567A"/>
    <w:rsid w:val="00347F5C"/>
    <w:rsid w:val="00350288"/>
    <w:rsid w:val="00350615"/>
    <w:rsid w:val="00350BE9"/>
    <w:rsid w:val="0035101D"/>
    <w:rsid w:val="00351E98"/>
    <w:rsid w:val="00352A33"/>
    <w:rsid w:val="00352C65"/>
    <w:rsid w:val="00352F83"/>
    <w:rsid w:val="00356180"/>
    <w:rsid w:val="00357A6C"/>
    <w:rsid w:val="00357C75"/>
    <w:rsid w:val="003603E8"/>
    <w:rsid w:val="0036055F"/>
    <w:rsid w:val="00360B1E"/>
    <w:rsid w:val="00361C5F"/>
    <w:rsid w:val="00361EAC"/>
    <w:rsid w:val="00361FA7"/>
    <w:rsid w:val="00362CB6"/>
    <w:rsid w:val="0036330F"/>
    <w:rsid w:val="003633E0"/>
    <w:rsid w:val="00363D4B"/>
    <w:rsid w:val="00364EFC"/>
    <w:rsid w:val="003659A3"/>
    <w:rsid w:val="00365B15"/>
    <w:rsid w:val="00366152"/>
    <w:rsid w:val="00367074"/>
    <w:rsid w:val="003675E0"/>
    <w:rsid w:val="003676F0"/>
    <w:rsid w:val="003702E7"/>
    <w:rsid w:val="00370846"/>
    <w:rsid w:val="00372368"/>
    <w:rsid w:val="00372452"/>
    <w:rsid w:val="003729B6"/>
    <w:rsid w:val="00372B4F"/>
    <w:rsid w:val="0037371C"/>
    <w:rsid w:val="003742CC"/>
    <w:rsid w:val="00374300"/>
    <w:rsid w:val="003743E2"/>
    <w:rsid w:val="0037467E"/>
    <w:rsid w:val="003759BA"/>
    <w:rsid w:val="00375D4B"/>
    <w:rsid w:val="003762ED"/>
    <w:rsid w:val="00376467"/>
    <w:rsid w:val="00376689"/>
    <w:rsid w:val="00376A3A"/>
    <w:rsid w:val="0037778E"/>
    <w:rsid w:val="00377CF6"/>
    <w:rsid w:val="00377D3A"/>
    <w:rsid w:val="0038162F"/>
    <w:rsid w:val="00382292"/>
    <w:rsid w:val="003827E3"/>
    <w:rsid w:val="00382DA3"/>
    <w:rsid w:val="00383767"/>
    <w:rsid w:val="0038468A"/>
    <w:rsid w:val="003858E9"/>
    <w:rsid w:val="00386BD6"/>
    <w:rsid w:val="00387470"/>
    <w:rsid w:val="0038798A"/>
    <w:rsid w:val="00391487"/>
    <w:rsid w:val="00392691"/>
    <w:rsid w:val="003928FE"/>
    <w:rsid w:val="00392B23"/>
    <w:rsid w:val="00392CB7"/>
    <w:rsid w:val="00392EA9"/>
    <w:rsid w:val="0039408F"/>
    <w:rsid w:val="003940DE"/>
    <w:rsid w:val="00394568"/>
    <w:rsid w:val="00394A5C"/>
    <w:rsid w:val="00394EC4"/>
    <w:rsid w:val="00395570"/>
    <w:rsid w:val="00395E00"/>
    <w:rsid w:val="00396F49"/>
    <w:rsid w:val="0039719C"/>
    <w:rsid w:val="003A0D9D"/>
    <w:rsid w:val="003A10F2"/>
    <w:rsid w:val="003A3375"/>
    <w:rsid w:val="003A3D67"/>
    <w:rsid w:val="003A423C"/>
    <w:rsid w:val="003A4931"/>
    <w:rsid w:val="003A4F27"/>
    <w:rsid w:val="003B0023"/>
    <w:rsid w:val="003B035D"/>
    <w:rsid w:val="003B0594"/>
    <w:rsid w:val="003B1D97"/>
    <w:rsid w:val="003B22E3"/>
    <w:rsid w:val="003B3291"/>
    <w:rsid w:val="003B355F"/>
    <w:rsid w:val="003B4EA6"/>
    <w:rsid w:val="003B5936"/>
    <w:rsid w:val="003B644B"/>
    <w:rsid w:val="003B76B7"/>
    <w:rsid w:val="003C0162"/>
    <w:rsid w:val="003C06C1"/>
    <w:rsid w:val="003C1B26"/>
    <w:rsid w:val="003C2943"/>
    <w:rsid w:val="003C3C95"/>
    <w:rsid w:val="003C50B6"/>
    <w:rsid w:val="003C5286"/>
    <w:rsid w:val="003C6401"/>
    <w:rsid w:val="003C6866"/>
    <w:rsid w:val="003C6D57"/>
    <w:rsid w:val="003C773B"/>
    <w:rsid w:val="003C78AE"/>
    <w:rsid w:val="003D1B14"/>
    <w:rsid w:val="003D2152"/>
    <w:rsid w:val="003D2E42"/>
    <w:rsid w:val="003D2F5E"/>
    <w:rsid w:val="003D349E"/>
    <w:rsid w:val="003D3813"/>
    <w:rsid w:val="003D4C41"/>
    <w:rsid w:val="003D5C14"/>
    <w:rsid w:val="003D67E1"/>
    <w:rsid w:val="003D782D"/>
    <w:rsid w:val="003E0278"/>
    <w:rsid w:val="003E09B9"/>
    <w:rsid w:val="003E0F15"/>
    <w:rsid w:val="003E2C12"/>
    <w:rsid w:val="003E3147"/>
    <w:rsid w:val="003E3635"/>
    <w:rsid w:val="003E403C"/>
    <w:rsid w:val="003E57E7"/>
    <w:rsid w:val="003E6607"/>
    <w:rsid w:val="003E664A"/>
    <w:rsid w:val="003F0978"/>
    <w:rsid w:val="003F0AFB"/>
    <w:rsid w:val="003F113B"/>
    <w:rsid w:val="003F15A1"/>
    <w:rsid w:val="003F2366"/>
    <w:rsid w:val="003F284E"/>
    <w:rsid w:val="003F3583"/>
    <w:rsid w:val="003F359B"/>
    <w:rsid w:val="003F4350"/>
    <w:rsid w:val="003F45DD"/>
    <w:rsid w:val="003F53D4"/>
    <w:rsid w:val="003F5F5C"/>
    <w:rsid w:val="003F6EA1"/>
    <w:rsid w:val="003F7341"/>
    <w:rsid w:val="003F7608"/>
    <w:rsid w:val="00400B5C"/>
    <w:rsid w:val="004015F7"/>
    <w:rsid w:val="00401AE0"/>
    <w:rsid w:val="0040209B"/>
    <w:rsid w:val="004024EE"/>
    <w:rsid w:val="004040C0"/>
    <w:rsid w:val="00407159"/>
    <w:rsid w:val="004073F4"/>
    <w:rsid w:val="0041072A"/>
    <w:rsid w:val="0041167E"/>
    <w:rsid w:val="00411EF8"/>
    <w:rsid w:val="004130AB"/>
    <w:rsid w:val="00413313"/>
    <w:rsid w:val="00413B4A"/>
    <w:rsid w:val="00413BBB"/>
    <w:rsid w:val="00415A13"/>
    <w:rsid w:val="0041600B"/>
    <w:rsid w:val="0041600F"/>
    <w:rsid w:val="00416D7B"/>
    <w:rsid w:val="00417325"/>
    <w:rsid w:val="004173D5"/>
    <w:rsid w:val="00417453"/>
    <w:rsid w:val="00417AB1"/>
    <w:rsid w:val="00417F63"/>
    <w:rsid w:val="00420038"/>
    <w:rsid w:val="004201A7"/>
    <w:rsid w:val="00420CEA"/>
    <w:rsid w:val="00420D1D"/>
    <w:rsid w:val="00420E2B"/>
    <w:rsid w:val="00421654"/>
    <w:rsid w:val="00422C8B"/>
    <w:rsid w:val="00425A3B"/>
    <w:rsid w:val="00425D2D"/>
    <w:rsid w:val="0042717F"/>
    <w:rsid w:val="0042729F"/>
    <w:rsid w:val="004273D7"/>
    <w:rsid w:val="00427CE2"/>
    <w:rsid w:val="00427FB0"/>
    <w:rsid w:val="004327E1"/>
    <w:rsid w:val="00432ABD"/>
    <w:rsid w:val="00432C9E"/>
    <w:rsid w:val="00433E8F"/>
    <w:rsid w:val="00434979"/>
    <w:rsid w:val="00434D02"/>
    <w:rsid w:val="00435185"/>
    <w:rsid w:val="004352CC"/>
    <w:rsid w:val="004370A4"/>
    <w:rsid w:val="00437A54"/>
    <w:rsid w:val="0044038C"/>
    <w:rsid w:val="00440E77"/>
    <w:rsid w:val="00441234"/>
    <w:rsid w:val="004419A5"/>
    <w:rsid w:val="00442C1E"/>
    <w:rsid w:val="00442CA5"/>
    <w:rsid w:val="00442DAC"/>
    <w:rsid w:val="0044401A"/>
    <w:rsid w:val="00444501"/>
    <w:rsid w:val="00445DA8"/>
    <w:rsid w:val="004474ED"/>
    <w:rsid w:val="004517E5"/>
    <w:rsid w:val="00453978"/>
    <w:rsid w:val="0045405D"/>
    <w:rsid w:val="00454272"/>
    <w:rsid w:val="00454476"/>
    <w:rsid w:val="004549EE"/>
    <w:rsid w:val="0045514E"/>
    <w:rsid w:val="0045667C"/>
    <w:rsid w:val="004568BF"/>
    <w:rsid w:val="00457CB4"/>
    <w:rsid w:val="00460243"/>
    <w:rsid w:val="00461B66"/>
    <w:rsid w:val="00462605"/>
    <w:rsid w:val="004628EB"/>
    <w:rsid w:val="0046431C"/>
    <w:rsid w:val="004644CB"/>
    <w:rsid w:val="00465021"/>
    <w:rsid w:val="00465754"/>
    <w:rsid w:val="00465D6D"/>
    <w:rsid w:val="004662FD"/>
    <w:rsid w:val="004676A8"/>
    <w:rsid w:val="00467BBC"/>
    <w:rsid w:val="00470189"/>
    <w:rsid w:val="004712EE"/>
    <w:rsid w:val="00474159"/>
    <w:rsid w:val="00474C13"/>
    <w:rsid w:val="0047602E"/>
    <w:rsid w:val="004765FF"/>
    <w:rsid w:val="00477361"/>
    <w:rsid w:val="0047758A"/>
    <w:rsid w:val="004800A6"/>
    <w:rsid w:val="00480651"/>
    <w:rsid w:val="00481F46"/>
    <w:rsid w:val="0048227B"/>
    <w:rsid w:val="00482D55"/>
    <w:rsid w:val="004833A6"/>
    <w:rsid w:val="00483CA0"/>
    <w:rsid w:val="00484D61"/>
    <w:rsid w:val="00484F81"/>
    <w:rsid w:val="004858C6"/>
    <w:rsid w:val="00486361"/>
    <w:rsid w:val="00486C68"/>
    <w:rsid w:val="004903C3"/>
    <w:rsid w:val="00491C45"/>
    <w:rsid w:val="00491DD9"/>
    <w:rsid w:val="0049242B"/>
    <w:rsid w:val="00492C26"/>
    <w:rsid w:val="004932A9"/>
    <w:rsid w:val="00493314"/>
    <w:rsid w:val="00493C88"/>
    <w:rsid w:val="00494CEE"/>
    <w:rsid w:val="0049571C"/>
    <w:rsid w:val="00495AE8"/>
    <w:rsid w:val="00495C49"/>
    <w:rsid w:val="004963E0"/>
    <w:rsid w:val="004A2629"/>
    <w:rsid w:val="004A2825"/>
    <w:rsid w:val="004A2F30"/>
    <w:rsid w:val="004A35A8"/>
    <w:rsid w:val="004A3C3B"/>
    <w:rsid w:val="004A4987"/>
    <w:rsid w:val="004A5896"/>
    <w:rsid w:val="004A67F6"/>
    <w:rsid w:val="004A6FD1"/>
    <w:rsid w:val="004A7CA9"/>
    <w:rsid w:val="004B0B7D"/>
    <w:rsid w:val="004B0C26"/>
    <w:rsid w:val="004B0D3E"/>
    <w:rsid w:val="004B0E27"/>
    <w:rsid w:val="004B3BDD"/>
    <w:rsid w:val="004B3E08"/>
    <w:rsid w:val="004B488D"/>
    <w:rsid w:val="004B5355"/>
    <w:rsid w:val="004B55A7"/>
    <w:rsid w:val="004B5F57"/>
    <w:rsid w:val="004B68E0"/>
    <w:rsid w:val="004B71FC"/>
    <w:rsid w:val="004C05A1"/>
    <w:rsid w:val="004C073A"/>
    <w:rsid w:val="004C0AFF"/>
    <w:rsid w:val="004C0E88"/>
    <w:rsid w:val="004C10EB"/>
    <w:rsid w:val="004C1D12"/>
    <w:rsid w:val="004C21CF"/>
    <w:rsid w:val="004C41A4"/>
    <w:rsid w:val="004C5C47"/>
    <w:rsid w:val="004C5D7D"/>
    <w:rsid w:val="004C6E92"/>
    <w:rsid w:val="004D0C42"/>
    <w:rsid w:val="004D0FAE"/>
    <w:rsid w:val="004D1638"/>
    <w:rsid w:val="004D2A3C"/>
    <w:rsid w:val="004D2CE6"/>
    <w:rsid w:val="004D400A"/>
    <w:rsid w:val="004D51A6"/>
    <w:rsid w:val="004D526C"/>
    <w:rsid w:val="004D5543"/>
    <w:rsid w:val="004D6901"/>
    <w:rsid w:val="004D7893"/>
    <w:rsid w:val="004D7940"/>
    <w:rsid w:val="004E123C"/>
    <w:rsid w:val="004E2227"/>
    <w:rsid w:val="004E2A51"/>
    <w:rsid w:val="004E3276"/>
    <w:rsid w:val="004E3CB2"/>
    <w:rsid w:val="004E3D27"/>
    <w:rsid w:val="004E4FBF"/>
    <w:rsid w:val="004E7815"/>
    <w:rsid w:val="004E7A61"/>
    <w:rsid w:val="004E7C1F"/>
    <w:rsid w:val="004F014D"/>
    <w:rsid w:val="004F0349"/>
    <w:rsid w:val="004F0523"/>
    <w:rsid w:val="004F10DA"/>
    <w:rsid w:val="004F2027"/>
    <w:rsid w:val="004F2AE7"/>
    <w:rsid w:val="004F34EA"/>
    <w:rsid w:val="004F3742"/>
    <w:rsid w:val="004F3CC4"/>
    <w:rsid w:val="004F5C3B"/>
    <w:rsid w:val="004F6027"/>
    <w:rsid w:val="004F6C16"/>
    <w:rsid w:val="004F71C3"/>
    <w:rsid w:val="004F7937"/>
    <w:rsid w:val="005009DB"/>
    <w:rsid w:val="00500EEC"/>
    <w:rsid w:val="00503622"/>
    <w:rsid w:val="0050528A"/>
    <w:rsid w:val="005063FB"/>
    <w:rsid w:val="005116A1"/>
    <w:rsid w:val="00511A8A"/>
    <w:rsid w:val="0051314A"/>
    <w:rsid w:val="00514274"/>
    <w:rsid w:val="005146A4"/>
    <w:rsid w:val="00514AFE"/>
    <w:rsid w:val="00515464"/>
    <w:rsid w:val="0051561C"/>
    <w:rsid w:val="005156F5"/>
    <w:rsid w:val="00516A69"/>
    <w:rsid w:val="005202AE"/>
    <w:rsid w:val="00520A6D"/>
    <w:rsid w:val="0052119F"/>
    <w:rsid w:val="0052213F"/>
    <w:rsid w:val="00522D56"/>
    <w:rsid w:val="00522E14"/>
    <w:rsid w:val="00524208"/>
    <w:rsid w:val="0052475F"/>
    <w:rsid w:val="00524EC0"/>
    <w:rsid w:val="0052579B"/>
    <w:rsid w:val="00527461"/>
    <w:rsid w:val="005276CB"/>
    <w:rsid w:val="005279D5"/>
    <w:rsid w:val="00530174"/>
    <w:rsid w:val="0053090C"/>
    <w:rsid w:val="0053191A"/>
    <w:rsid w:val="00531C64"/>
    <w:rsid w:val="00531CD6"/>
    <w:rsid w:val="005323C1"/>
    <w:rsid w:val="00532669"/>
    <w:rsid w:val="00532892"/>
    <w:rsid w:val="005328F4"/>
    <w:rsid w:val="00532955"/>
    <w:rsid w:val="005362C0"/>
    <w:rsid w:val="00536346"/>
    <w:rsid w:val="00536F5A"/>
    <w:rsid w:val="0053711D"/>
    <w:rsid w:val="00537EA6"/>
    <w:rsid w:val="00537FA9"/>
    <w:rsid w:val="00540950"/>
    <w:rsid w:val="00540C27"/>
    <w:rsid w:val="00540F93"/>
    <w:rsid w:val="00541815"/>
    <w:rsid w:val="005421D5"/>
    <w:rsid w:val="005421EA"/>
    <w:rsid w:val="005438BD"/>
    <w:rsid w:val="00544CDE"/>
    <w:rsid w:val="00544D4C"/>
    <w:rsid w:val="00545F11"/>
    <w:rsid w:val="00547255"/>
    <w:rsid w:val="00550288"/>
    <w:rsid w:val="005508EF"/>
    <w:rsid w:val="0055546A"/>
    <w:rsid w:val="00555D68"/>
    <w:rsid w:val="005567D7"/>
    <w:rsid w:val="00556D6B"/>
    <w:rsid w:val="00556F03"/>
    <w:rsid w:val="00561497"/>
    <w:rsid w:val="00562274"/>
    <w:rsid w:val="005622B4"/>
    <w:rsid w:val="00562495"/>
    <w:rsid w:val="00562782"/>
    <w:rsid w:val="00563EBC"/>
    <w:rsid w:val="0056438A"/>
    <w:rsid w:val="00564471"/>
    <w:rsid w:val="005645A1"/>
    <w:rsid w:val="00564C09"/>
    <w:rsid w:val="0056529A"/>
    <w:rsid w:val="005664E4"/>
    <w:rsid w:val="00567A1B"/>
    <w:rsid w:val="00567EC4"/>
    <w:rsid w:val="005700B6"/>
    <w:rsid w:val="005711CC"/>
    <w:rsid w:val="005718B2"/>
    <w:rsid w:val="005720F3"/>
    <w:rsid w:val="005733AE"/>
    <w:rsid w:val="00574C90"/>
    <w:rsid w:val="00575445"/>
    <w:rsid w:val="005761CC"/>
    <w:rsid w:val="00576821"/>
    <w:rsid w:val="0058141F"/>
    <w:rsid w:val="00581479"/>
    <w:rsid w:val="005817DA"/>
    <w:rsid w:val="00581828"/>
    <w:rsid w:val="00583619"/>
    <w:rsid w:val="00585745"/>
    <w:rsid w:val="0058586C"/>
    <w:rsid w:val="00585B60"/>
    <w:rsid w:val="00586CB0"/>
    <w:rsid w:val="00586E22"/>
    <w:rsid w:val="005914C5"/>
    <w:rsid w:val="0059249D"/>
    <w:rsid w:val="00592A2D"/>
    <w:rsid w:val="00592BCF"/>
    <w:rsid w:val="0059363C"/>
    <w:rsid w:val="005936DC"/>
    <w:rsid w:val="00593D5E"/>
    <w:rsid w:val="00594BA7"/>
    <w:rsid w:val="00594E4E"/>
    <w:rsid w:val="00595EDF"/>
    <w:rsid w:val="00596B9B"/>
    <w:rsid w:val="005972DD"/>
    <w:rsid w:val="005979AC"/>
    <w:rsid w:val="005979C0"/>
    <w:rsid w:val="00597B93"/>
    <w:rsid w:val="005A0400"/>
    <w:rsid w:val="005A14E9"/>
    <w:rsid w:val="005A161E"/>
    <w:rsid w:val="005A31CA"/>
    <w:rsid w:val="005A45C2"/>
    <w:rsid w:val="005A5850"/>
    <w:rsid w:val="005A5CF8"/>
    <w:rsid w:val="005A71A7"/>
    <w:rsid w:val="005A7368"/>
    <w:rsid w:val="005B041F"/>
    <w:rsid w:val="005B05C8"/>
    <w:rsid w:val="005B0D30"/>
    <w:rsid w:val="005B177E"/>
    <w:rsid w:val="005B221A"/>
    <w:rsid w:val="005B2842"/>
    <w:rsid w:val="005B365E"/>
    <w:rsid w:val="005B38B5"/>
    <w:rsid w:val="005B3D25"/>
    <w:rsid w:val="005B4572"/>
    <w:rsid w:val="005B49D9"/>
    <w:rsid w:val="005B544D"/>
    <w:rsid w:val="005B5587"/>
    <w:rsid w:val="005B67E7"/>
    <w:rsid w:val="005B69BC"/>
    <w:rsid w:val="005B6AB7"/>
    <w:rsid w:val="005B6E68"/>
    <w:rsid w:val="005B753C"/>
    <w:rsid w:val="005B7E99"/>
    <w:rsid w:val="005C0535"/>
    <w:rsid w:val="005C241D"/>
    <w:rsid w:val="005C261F"/>
    <w:rsid w:val="005C2B2C"/>
    <w:rsid w:val="005C3288"/>
    <w:rsid w:val="005C3983"/>
    <w:rsid w:val="005C416E"/>
    <w:rsid w:val="005C42F6"/>
    <w:rsid w:val="005C4413"/>
    <w:rsid w:val="005C4AFF"/>
    <w:rsid w:val="005C648F"/>
    <w:rsid w:val="005D0019"/>
    <w:rsid w:val="005D00E4"/>
    <w:rsid w:val="005D1CE6"/>
    <w:rsid w:val="005D2027"/>
    <w:rsid w:val="005D22CD"/>
    <w:rsid w:val="005D2EB9"/>
    <w:rsid w:val="005D54B8"/>
    <w:rsid w:val="005D5ABF"/>
    <w:rsid w:val="005D6272"/>
    <w:rsid w:val="005D6396"/>
    <w:rsid w:val="005D7CA0"/>
    <w:rsid w:val="005E10B0"/>
    <w:rsid w:val="005E259B"/>
    <w:rsid w:val="005E2A75"/>
    <w:rsid w:val="005E2C32"/>
    <w:rsid w:val="005E467A"/>
    <w:rsid w:val="005E4B75"/>
    <w:rsid w:val="005E5C0A"/>
    <w:rsid w:val="005E673D"/>
    <w:rsid w:val="005E7487"/>
    <w:rsid w:val="005E7EF6"/>
    <w:rsid w:val="005F0602"/>
    <w:rsid w:val="005F1F0F"/>
    <w:rsid w:val="005F24D8"/>
    <w:rsid w:val="005F2826"/>
    <w:rsid w:val="005F34CC"/>
    <w:rsid w:val="005F3707"/>
    <w:rsid w:val="005F3977"/>
    <w:rsid w:val="005F39BB"/>
    <w:rsid w:val="005F4724"/>
    <w:rsid w:val="005F675A"/>
    <w:rsid w:val="005F731B"/>
    <w:rsid w:val="005F7E20"/>
    <w:rsid w:val="005F7F64"/>
    <w:rsid w:val="00600BD8"/>
    <w:rsid w:val="006010C6"/>
    <w:rsid w:val="00601381"/>
    <w:rsid w:val="00602036"/>
    <w:rsid w:val="00602119"/>
    <w:rsid w:val="00602F80"/>
    <w:rsid w:val="006039F5"/>
    <w:rsid w:val="006044F6"/>
    <w:rsid w:val="006051A8"/>
    <w:rsid w:val="0060546E"/>
    <w:rsid w:val="00606A50"/>
    <w:rsid w:val="00607472"/>
    <w:rsid w:val="006119A2"/>
    <w:rsid w:val="00611C4F"/>
    <w:rsid w:val="00612C0A"/>
    <w:rsid w:val="006141D8"/>
    <w:rsid w:val="00614A36"/>
    <w:rsid w:val="00614F6F"/>
    <w:rsid w:val="00615024"/>
    <w:rsid w:val="00615733"/>
    <w:rsid w:val="006161BD"/>
    <w:rsid w:val="006162D6"/>
    <w:rsid w:val="006177DC"/>
    <w:rsid w:val="0061786D"/>
    <w:rsid w:val="00617FB5"/>
    <w:rsid w:val="00620231"/>
    <w:rsid w:val="00620566"/>
    <w:rsid w:val="0062111E"/>
    <w:rsid w:val="0062161F"/>
    <w:rsid w:val="0062194A"/>
    <w:rsid w:val="00623D98"/>
    <w:rsid w:val="00624CF5"/>
    <w:rsid w:val="00625806"/>
    <w:rsid w:val="00625870"/>
    <w:rsid w:val="00625937"/>
    <w:rsid w:val="006259B1"/>
    <w:rsid w:val="00625A8E"/>
    <w:rsid w:val="0062615B"/>
    <w:rsid w:val="006263BC"/>
    <w:rsid w:val="00626863"/>
    <w:rsid w:val="00626BFE"/>
    <w:rsid w:val="00626DC6"/>
    <w:rsid w:val="00627A27"/>
    <w:rsid w:val="00627A64"/>
    <w:rsid w:val="00627D8A"/>
    <w:rsid w:val="00631133"/>
    <w:rsid w:val="00631ADE"/>
    <w:rsid w:val="00632FA7"/>
    <w:rsid w:val="00634930"/>
    <w:rsid w:val="00635BEA"/>
    <w:rsid w:val="00635D58"/>
    <w:rsid w:val="00636B15"/>
    <w:rsid w:val="00636C73"/>
    <w:rsid w:val="00637D96"/>
    <w:rsid w:val="00641FBA"/>
    <w:rsid w:val="00642127"/>
    <w:rsid w:val="00643CEE"/>
    <w:rsid w:val="00645503"/>
    <w:rsid w:val="0064569C"/>
    <w:rsid w:val="00645EE2"/>
    <w:rsid w:val="006461B1"/>
    <w:rsid w:val="00647684"/>
    <w:rsid w:val="0064779B"/>
    <w:rsid w:val="00650606"/>
    <w:rsid w:val="006510D9"/>
    <w:rsid w:val="006511EA"/>
    <w:rsid w:val="00651BE3"/>
    <w:rsid w:val="0065320C"/>
    <w:rsid w:val="00653265"/>
    <w:rsid w:val="0065367F"/>
    <w:rsid w:val="00653807"/>
    <w:rsid w:val="00653AB2"/>
    <w:rsid w:val="00653D9C"/>
    <w:rsid w:val="00653E8D"/>
    <w:rsid w:val="00654825"/>
    <w:rsid w:val="0065497E"/>
    <w:rsid w:val="006549AA"/>
    <w:rsid w:val="006554BA"/>
    <w:rsid w:val="0065550F"/>
    <w:rsid w:val="006556BB"/>
    <w:rsid w:val="00655977"/>
    <w:rsid w:val="00655A79"/>
    <w:rsid w:val="00656009"/>
    <w:rsid w:val="00657003"/>
    <w:rsid w:val="0065764B"/>
    <w:rsid w:val="006577C6"/>
    <w:rsid w:val="006600F4"/>
    <w:rsid w:val="00660A12"/>
    <w:rsid w:val="00660F01"/>
    <w:rsid w:val="00661204"/>
    <w:rsid w:val="00661ED4"/>
    <w:rsid w:val="006629C6"/>
    <w:rsid w:val="00662EEA"/>
    <w:rsid w:val="00664376"/>
    <w:rsid w:val="00664550"/>
    <w:rsid w:val="00664EF5"/>
    <w:rsid w:val="00665B29"/>
    <w:rsid w:val="00665C5F"/>
    <w:rsid w:val="00666C38"/>
    <w:rsid w:val="00670E9C"/>
    <w:rsid w:val="00670EB8"/>
    <w:rsid w:val="00672A6F"/>
    <w:rsid w:val="00672A72"/>
    <w:rsid w:val="00672B02"/>
    <w:rsid w:val="00672EFE"/>
    <w:rsid w:val="00672FAF"/>
    <w:rsid w:val="00673F12"/>
    <w:rsid w:val="00674182"/>
    <w:rsid w:val="0067420A"/>
    <w:rsid w:val="00674DA1"/>
    <w:rsid w:val="00676F29"/>
    <w:rsid w:val="006771E8"/>
    <w:rsid w:val="006776C9"/>
    <w:rsid w:val="00677F2C"/>
    <w:rsid w:val="006802B9"/>
    <w:rsid w:val="00680E89"/>
    <w:rsid w:val="00681330"/>
    <w:rsid w:val="00681A6A"/>
    <w:rsid w:val="00681A9C"/>
    <w:rsid w:val="00681E01"/>
    <w:rsid w:val="00682240"/>
    <w:rsid w:val="00682881"/>
    <w:rsid w:val="00683B82"/>
    <w:rsid w:val="0068433D"/>
    <w:rsid w:val="00685817"/>
    <w:rsid w:val="00685B04"/>
    <w:rsid w:val="00685C0B"/>
    <w:rsid w:val="006863B7"/>
    <w:rsid w:val="00687FA8"/>
    <w:rsid w:val="0069101B"/>
    <w:rsid w:val="006918AD"/>
    <w:rsid w:val="0069288C"/>
    <w:rsid w:val="0069316A"/>
    <w:rsid w:val="00695302"/>
    <w:rsid w:val="00696C9E"/>
    <w:rsid w:val="0069701A"/>
    <w:rsid w:val="006972C5"/>
    <w:rsid w:val="00697432"/>
    <w:rsid w:val="006978AA"/>
    <w:rsid w:val="006A1283"/>
    <w:rsid w:val="006A1C37"/>
    <w:rsid w:val="006A3532"/>
    <w:rsid w:val="006A4A78"/>
    <w:rsid w:val="006A4DAD"/>
    <w:rsid w:val="006A4F97"/>
    <w:rsid w:val="006A646C"/>
    <w:rsid w:val="006A6606"/>
    <w:rsid w:val="006A6BEC"/>
    <w:rsid w:val="006A73C3"/>
    <w:rsid w:val="006B0BBE"/>
    <w:rsid w:val="006B13D2"/>
    <w:rsid w:val="006B2894"/>
    <w:rsid w:val="006B326F"/>
    <w:rsid w:val="006B330F"/>
    <w:rsid w:val="006B4BBE"/>
    <w:rsid w:val="006B62F3"/>
    <w:rsid w:val="006B6B55"/>
    <w:rsid w:val="006B7611"/>
    <w:rsid w:val="006B7809"/>
    <w:rsid w:val="006C05CF"/>
    <w:rsid w:val="006C195C"/>
    <w:rsid w:val="006C2761"/>
    <w:rsid w:val="006C3063"/>
    <w:rsid w:val="006C4E7A"/>
    <w:rsid w:val="006C592C"/>
    <w:rsid w:val="006C5B8A"/>
    <w:rsid w:val="006C747A"/>
    <w:rsid w:val="006C79EE"/>
    <w:rsid w:val="006D0CDC"/>
    <w:rsid w:val="006D0DEB"/>
    <w:rsid w:val="006D1B72"/>
    <w:rsid w:val="006D1E9E"/>
    <w:rsid w:val="006D24C1"/>
    <w:rsid w:val="006D2644"/>
    <w:rsid w:val="006D3D69"/>
    <w:rsid w:val="006D5B4C"/>
    <w:rsid w:val="006D5DB8"/>
    <w:rsid w:val="006D62A5"/>
    <w:rsid w:val="006D657F"/>
    <w:rsid w:val="006D7044"/>
    <w:rsid w:val="006D7D9B"/>
    <w:rsid w:val="006E07DB"/>
    <w:rsid w:val="006E120F"/>
    <w:rsid w:val="006E150F"/>
    <w:rsid w:val="006E1524"/>
    <w:rsid w:val="006E188C"/>
    <w:rsid w:val="006E32B8"/>
    <w:rsid w:val="006E3E7D"/>
    <w:rsid w:val="006E619C"/>
    <w:rsid w:val="006E7B70"/>
    <w:rsid w:val="006F0BC5"/>
    <w:rsid w:val="006F0E72"/>
    <w:rsid w:val="006F45A9"/>
    <w:rsid w:val="006F4E48"/>
    <w:rsid w:val="006F4E5A"/>
    <w:rsid w:val="006F58D1"/>
    <w:rsid w:val="006F731D"/>
    <w:rsid w:val="006F79D6"/>
    <w:rsid w:val="006F7CDA"/>
    <w:rsid w:val="00700AC9"/>
    <w:rsid w:val="00700C12"/>
    <w:rsid w:val="0070172B"/>
    <w:rsid w:val="00702048"/>
    <w:rsid w:val="00702684"/>
    <w:rsid w:val="00702B01"/>
    <w:rsid w:val="00702B67"/>
    <w:rsid w:val="0070660E"/>
    <w:rsid w:val="00706777"/>
    <w:rsid w:val="0070679D"/>
    <w:rsid w:val="00706C1B"/>
    <w:rsid w:val="00707575"/>
    <w:rsid w:val="0071108E"/>
    <w:rsid w:val="00711C78"/>
    <w:rsid w:val="00711E2A"/>
    <w:rsid w:val="00711FB0"/>
    <w:rsid w:val="007122FF"/>
    <w:rsid w:val="007131C5"/>
    <w:rsid w:val="00715222"/>
    <w:rsid w:val="00716645"/>
    <w:rsid w:val="00716AB8"/>
    <w:rsid w:val="00716ED8"/>
    <w:rsid w:val="007172E6"/>
    <w:rsid w:val="007179DB"/>
    <w:rsid w:val="00717E53"/>
    <w:rsid w:val="00722958"/>
    <w:rsid w:val="00724FE4"/>
    <w:rsid w:val="00726147"/>
    <w:rsid w:val="007262EC"/>
    <w:rsid w:val="00727502"/>
    <w:rsid w:val="00727706"/>
    <w:rsid w:val="00730581"/>
    <w:rsid w:val="007311BF"/>
    <w:rsid w:val="00732910"/>
    <w:rsid w:val="00733702"/>
    <w:rsid w:val="00734B1A"/>
    <w:rsid w:val="00734FD0"/>
    <w:rsid w:val="0073521F"/>
    <w:rsid w:val="0073697F"/>
    <w:rsid w:val="007378BC"/>
    <w:rsid w:val="0074075D"/>
    <w:rsid w:val="00740915"/>
    <w:rsid w:val="007410F2"/>
    <w:rsid w:val="0074226B"/>
    <w:rsid w:val="007428FB"/>
    <w:rsid w:val="00742FA7"/>
    <w:rsid w:val="007443B0"/>
    <w:rsid w:val="00744AAD"/>
    <w:rsid w:val="00744B5C"/>
    <w:rsid w:val="00745917"/>
    <w:rsid w:val="007469F7"/>
    <w:rsid w:val="00746B96"/>
    <w:rsid w:val="00746F42"/>
    <w:rsid w:val="00746FE4"/>
    <w:rsid w:val="00747263"/>
    <w:rsid w:val="00747B29"/>
    <w:rsid w:val="00747BC7"/>
    <w:rsid w:val="00747C34"/>
    <w:rsid w:val="00750AE1"/>
    <w:rsid w:val="00751B44"/>
    <w:rsid w:val="0075221E"/>
    <w:rsid w:val="00754285"/>
    <w:rsid w:val="00754C2A"/>
    <w:rsid w:val="007556DA"/>
    <w:rsid w:val="0075688D"/>
    <w:rsid w:val="007569C6"/>
    <w:rsid w:val="00756AD4"/>
    <w:rsid w:val="0075786F"/>
    <w:rsid w:val="00760594"/>
    <w:rsid w:val="007608EE"/>
    <w:rsid w:val="00762DFA"/>
    <w:rsid w:val="0076392A"/>
    <w:rsid w:val="0076400B"/>
    <w:rsid w:val="00764691"/>
    <w:rsid w:val="007646E8"/>
    <w:rsid w:val="00764EC3"/>
    <w:rsid w:val="00765F1A"/>
    <w:rsid w:val="0076603B"/>
    <w:rsid w:val="00767E4D"/>
    <w:rsid w:val="00770AC4"/>
    <w:rsid w:val="00770AE9"/>
    <w:rsid w:val="00771118"/>
    <w:rsid w:val="00771240"/>
    <w:rsid w:val="00771E4A"/>
    <w:rsid w:val="00772526"/>
    <w:rsid w:val="00773A40"/>
    <w:rsid w:val="00773AF0"/>
    <w:rsid w:val="00773D16"/>
    <w:rsid w:val="007749A0"/>
    <w:rsid w:val="0077668B"/>
    <w:rsid w:val="00776CA2"/>
    <w:rsid w:val="0078056D"/>
    <w:rsid w:val="00781430"/>
    <w:rsid w:val="00784066"/>
    <w:rsid w:val="0078466F"/>
    <w:rsid w:val="00785E77"/>
    <w:rsid w:val="00790AE7"/>
    <w:rsid w:val="00791161"/>
    <w:rsid w:val="00792CF2"/>
    <w:rsid w:val="00793D44"/>
    <w:rsid w:val="00793D7F"/>
    <w:rsid w:val="00794B59"/>
    <w:rsid w:val="0079521B"/>
    <w:rsid w:val="007958FC"/>
    <w:rsid w:val="00795CC6"/>
    <w:rsid w:val="00795D99"/>
    <w:rsid w:val="0079748B"/>
    <w:rsid w:val="007A0D7B"/>
    <w:rsid w:val="007A189B"/>
    <w:rsid w:val="007A231B"/>
    <w:rsid w:val="007A2A21"/>
    <w:rsid w:val="007A6280"/>
    <w:rsid w:val="007A685B"/>
    <w:rsid w:val="007A735A"/>
    <w:rsid w:val="007B0B53"/>
    <w:rsid w:val="007B127D"/>
    <w:rsid w:val="007B4BB7"/>
    <w:rsid w:val="007B5CE0"/>
    <w:rsid w:val="007B71E9"/>
    <w:rsid w:val="007B7413"/>
    <w:rsid w:val="007B7BBF"/>
    <w:rsid w:val="007B7D7B"/>
    <w:rsid w:val="007C0155"/>
    <w:rsid w:val="007C0178"/>
    <w:rsid w:val="007C0D7A"/>
    <w:rsid w:val="007C18BB"/>
    <w:rsid w:val="007C192E"/>
    <w:rsid w:val="007C257C"/>
    <w:rsid w:val="007C26F7"/>
    <w:rsid w:val="007C3CCE"/>
    <w:rsid w:val="007C4270"/>
    <w:rsid w:val="007C48CF"/>
    <w:rsid w:val="007C5471"/>
    <w:rsid w:val="007C6123"/>
    <w:rsid w:val="007C7444"/>
    <w:rsid w:val="007D1D46"/>
    <w:rsid w:val="007D2B96"/>
    <w:rsid w:val="007D40BD"/>
    <w:rsid w:val="007D5306"/>
    <w:rsid w:val="007D6012"/>
    <w:rsid w:val="007D60B6"/>
    <w:rsid w:val="007E0D13"/>
    <w:rsid w:val="007E11A9"/>
    <w:rsid w:val="007E1239"/>
    <w:rsid w:val="007E193D"/>
    <w:rsid w:val="007E253F"/>
    <w:rsid w:val="007E3890"/>
    <w:rsid w:val="007E4217"/>
    <w:rsid w:val="007E42B1"/>
    <w:rsid w:val="007E44A3"/>
    <w:rsid w:val="007E4635"/>
    <w:rsid w:val="007E536F"/>
    <w:rsid w:val="007E7231"/>
    <w:rsid w:val="007E7FB8"/>
    <w:rsid w:val="007F0717"/>
    <w:rsid w:val="007F07F7"/>
    <w:rsid w:val="007F0B36"/>
    <w:rsid w:val="007F11EE"/>
    <w:rsid w:val="007F3C67"/>
    <w:rsid w:val="007F4389"/>
    <w:rsid w:val="007F47EF"/>
    <w:rsid w:val="007F5BD7"/>
    <w:rsid w:val="007F65C6"/>
    <w:rsid w:val="007F747C"/>
    <w:rsid w:val="007F77F0"/>
    <w:rsid w:val="007F798D"/>
    <w:rsid w:val="007F7EAA"/>
    <w:rsid w:val="007F7ED0"/>
    <w:rsid w:val="00801802"/>
    <w:rsid w:val="008023B9"/>
    <w:rsid w:val="008023EA"/>
    <w:rsid w:val="0080345E"/>
    <w:rsid w:val="0080394E"/>
    <w:rsid w:val="00803D32"/>
    <w:rsid w:val="00805467"/>
    <w:rsid w:val="008059E2"/>
    <w:rsid w:val="00806118"/>
    <w:rsid w:val="00807426"/>
    <w:rsid w:val="00807982"/>
    <w:rsid w:val="00807B8F"/>
    <w:rsid w:val="0081319D"/>
    <w:rsid w:val="00813F02"/>
    <w:rsid w:val="00813F9C"/>
    <w:rsid w:val="00814126"/>
    <w:rsid w:val="00815151"/>
    <w:rsid w:val="00815214"/>
    <w:rsid w:val="00816CE2"/>
    <w:rsid w:val="00817163"/>
    <w:rsid w:val="00817902"/>
    <w:rsid w:val="008206D3"/>
    <w:rsid w:val="00820A00"/>
    <w:rsid w:val="008211ED"/>
    <w:rsid w:val="008233F8"/>
    <w:rsid w:val="008247F4"/>
    <w:rsid w:val="00825CD0"/>
    <w:rsid w:val="008265F2"/>
    <w:rsid w:val="008267D5"/>
    <w:rsid w:val="00826E15"/>
    <w:rsid w:val="00827B71"/>
    <w:rsid w:val="00830E17"/>
    <w:rsid w:val="008313AA"/>
    <w:rsid w:val="00831C0F"/>
    <w:rsid w:val="00832DA4"/>
    <w:rsid w:val="00833D79"/>
    <w:rsid w:val="008353D9"/>
    <w:rsid w:val="008359D0"/>
    <w:rsid w:val="00835E66"/>
    <w:rsid w:val="008366CE"/>
    <w:rsid w:val="00837D8E"/>
    <w:rsid w:val="00842A64"/>
    <w:rsid w:val="00842AB2"/>
    <w:rsid w:val="00842CC4"/>
    <w:rsid w:val="00843797"/>
    <w:rsid w:val="0084381F"/>
    <w:rsid w:val="00843DB4"/>
    <w:rsid w:val="00844F62"/>
    <w:rsid w:val="008455FD"/>
    <w:rsid w:val="00845BFD"/>
    <w:rsid w:val="00845CB9"/>
    <w:rsid w:val="00847142"/>
    <w:rsid w:val="00850678"/>
    <w:rsid w:val="008513B0"/>
    <w:rsid w:val="00851F60"/>
    <w:rsid w:val="008520A7"/>
    <w:rsid w:val="00852396"/>
    <w:rsid w:val="00852CC2"/>
    <w:rsid w:val="00852F31"/>
    <w:rsid w:val="008544A2"/>
    <w:rsid w:val="008561BB"/>
    <w:rsid w:val="00856964"/>
    <w:rsid w:val="00860193"/>
    <w:rsid w:val="0086020D"/>
    <w:rsid w:val="00860445"/>
    <w:rsid w:val="008607B3"/>
    <w:rsid w:val="0086196A"/>
    <w:rsid w:val="0086335D"/>
    <w:rsid w:val="00865C76"/>
    <w:rsid w:val="00865D2B"/>
    <w:rsid w:val="00866CC1"/>
    <w:rsid w:val="0086702A"/>
    <w:rsid w:val="00867727"/>
    <w:rsid w:val="00867A3E"/>
    <w:rsid w:val="0087012A"/>
    <w:rsid w:val="008718E3"/>
    <w:rsid w:val="00871E57"/>
    <w:rsid w:val="008723E5"/>
    <w:rsid w:val="00872D56"/>
    <w:rsid w:val="00872DC3"/>
    <w:rsid w:val="008735AB"/>
    <w:rsid w:val="008739C8"/>
    <w:rsid w:val="008747BC"/>
    <w:rsid w:val="00875601"/>
    <w:rsid w:val="008770C9"/>
    <w:rsid w:val="00877364"/>
    <w:rsid w:val="008776D7"/>
    <w:rsid w:val="00880E95"/>
    <w:rsid w:val="0088149A"/>
    <w:rsid w:val="00881928"/>
    <w:rsid w:val="00882110"/>
    <w:rsid w:val="008829CD"/>
    <w:rsid w:val="00883482"/>
    <w:rsid w:val="0088393F"/>
    <w:rsid w:val="00885DE7"/>
    <w:rsid w:val="00887A9C"/>
    <w:rsid w:val="00890A0F"/>
    <w:rsid w:val="00891900"/>
    <w:rsid w:val="00892BD6"/>
    <w:rsid w:val="00894858"/>
    <w:rsid w:val="00895769"/>
    <w:rsid w:val="0089672A"/>
    <w:rsid w:val="008974CB"/>
    <w:rsid w:val="0089785A"/>
    <w:rsid w:val="00897A52"/>
    <w:rsid w:val="008A0ACF"/>
    <w:rsid w:val="008A1598"/>
    <w:rsid w:val="008A3FF6"/>
    <w:rsid w:val="008A4BB0"/>
    <w:rsid w:val="008A67C7"/>
    <w:rsid w:val="008A694D"/>
    <w:rsid w:val="008B20E5"/>
    <w:rsid w:val="008B241E"/>
    <w:rsid w:val="008B324B"/>
    <w:rsid w:val="008B3688"/>
    <w:rsid w:val="008B398F"/>
    <w:rsid w:val="008B5C40"/>
    <w:rsid w:val="008B5CC1"/>
    <w:rsid w:val="008B6B6C"/>
    <w:rsid w:val="008B6F6B"/>
    <w:rsid w:val="008B7C76"/>
    <w:rsid w:val="008C07FD"/>
    <w:rsid w:val="008C10E5"/>
    <w:rsid w:val="008C121B"/>
    <w:rsid w:val="008C1623"/>
    <w:rsid w:val="008C1D1D"/>
    <w:rsid w:val="008C26E3"/>
    <w:rsid w:val="008C2D5D"/>
    <w:rsid w:val="008C2EE9"/>
    <w:rsid w:val="008C4011"/>
    <w:rsid w:val="008C41AC"/>
    <w:rsid w:val="008C43BE"/>
    <w:rsid w:val="008C47B2"/>
    <w:rsid w:val="008C68D0"/>
    <w:rsid w:val="008C7051"/>
    <w:rsid w:val="008C7471"/>
    <w:rsid w:val="008D0433"/>
    <w:rsid w:val="008D147B"/>
    <w:rsid w:val="008D14E9"/>
    <w:rsid w:val="008D1635"/>
    <w:rsid w:val="008D2563"/>
    <w:rsid w:val="008D31FE"/>
    <w:rsid w:val="008D3A88"/>
    <w:rsid w:val="008D4D7C"/>
    <w:rsid w:val="008D6008"/>
    <w:rsid w:val="008D6489"/>
    <w:rsid w:val="008D699A"/>
    <w:rsid w:val="008D6EA5"/>
    <w:rsid w:val="008D7A6F"/>
    <w:rsid w:val="008D7CD7"/>
    <w:rsid w:val="008D7E03"/>
    <w:rsid w:val="008D7F1A"/>
    <w:rsid w:val="008E04AE"/>
    <w:rsid w:val="008E0F46"/>
    <w:rsid w:val="008E1353"/>
    <w:rsid w:val="008E14DB"/>
    <w:rsid w:val="008E24CC"/>
    <w:rsid w:val="008E2DC9"/>
    <w:rsid w:val="008E2FCE"/>
    <w:rsid w:val="008E4269"/>
    <w:rsid w:val="008E45F5"/>
    <w:rsid w:val="008E474F"/>
    <w:rsid w:val="008E47FE"/>
    <w:rsid w:val="008E4DE8"/>
    <w:rsid w:val="008E6763"/>
    <w:rsid w:val="008E7153"/>
    <w:rsid w:val="008E7F57"/>
    <w:rsid w:val="008F10CD"/>
    <w:rsid w:val="008F1675"/>
    <w:rsid w:val="008F1C5B"/>
    <w:rsid w:val="008F3031"/>
    <w:rsid w:val="008F342F"/>
    <w:rsid w:val="008F5263"/>
    <w:rsid w:val="008F55FA"/>
    <w:rsid w:val="008F5B74"/>
    <w:rsid w:val="008F6C45"/>
    <w:rsid w:val="008F6CC1"/>
    <w:rsid w:val="008F6F36"/>
    <w:rsid w:val="008F7A08"/>
    <w:rsid w:val="00900766"/>
    <w:rsid w:val="009008DF"/>
    <w:rsid w:val="00901B16"/>
    <w:rsid w:val="00901C50"/>
    <w:rsid w:val="00902CB8"/>
    <w:rsid w:val="009031B1"/>
    <w:rsid w:val="00903638"/>
    <w:rsid w:val="00903A08"/>
    <w:rsid w:val="009043DE"/>
    <w:rsid w:val="00905262"/>
    <w:rsid w:val="009062BC"/>
    <w:rsid w:val="00906646"/>
    <w:rsid w:val="00906C6D"/>
    <w:rsid w:val="0090706F"/>
    <w:rsid w:val="00907278"/>
    <w:rsid w:val="009077D6"/>
    <w:rsid w:val="00910553"/>
    <w:rsid w:val="00913622"/>
    <w:rsid w:val="00914CFA"/>
    <w:rsid w:val="00915083"/>
    <w:rsid w:val="00916A32"/>
    <w:rsid w:val="00917E86"/>
    <w:rsid w:val="00920B9F"/>
    <w:rsid w:val="009212A3"/>
    <w:rsid w:val="00921FEF"/>
    <w:rsid w:val="009224E0"/>
    <w:rsid w:val="00922E06"/>
    <w:rsid w:val="0092403B"/>
    <w:rsid w:val="00924755"/>
    <w:rsid w:val="00925184"/>
    <w:rsid w:val="00926AD9"/>
    <w:rsid w:val="00926DEE"/>
    <w:rsid w:val="00927282"/>
    <w:rsid w:val="0092752D"/>
    <w:rsid w:val="0093030C"/>
    <w:rsid w:val="009308CE"/>
    <w:rsid w:val="00930E63"/>
    <w:rsid w:val="00931E9B"/>
    <w:rsid w:val="009326E0"/>
    <w:rsid w:val="009346AC"/>
    <w:rsid w:val="00937237"/>
    <w:rsid w:val="00937644"/>
    <w:rsid w:val="00937C0D"/>
    <w:rsid w:val="00940AD3"/>
    <w:rsid w:val="00941F56"/>
    <w:rsid w:val="00941F7F"/>
    <w:rsid w:val="00942BBE"/>
    <w:rsid w:val="009430C2"/>
    <w:rsid w:val="00944544"/>
    <w:rsid w:val="009445DA"/>
    <w:rsid w:val="00945D04"/>
    <w:rsid w:val="0094629F"/>
    <w:rsid w:val="00946783"/>
    <w:rsid w:val="00946FB3"/>
    <w:rsid w:val="00950D84"/>
    <w:rsid w:val="00950FDA"/>
    <w:rsid w:val="009529F4"/>
    <w:rsid w:val="009530AC"/>
    <w:rsid w:val="00955B01"/>
    <w:rsid w:val="009562D5"/>
    <w:rsid w:val="00956B30"/>
    <w:rsid w:val="009578C4"/>
    <w:rsid w:val="00957918"/>
    <w:rsid w:val="00960B0B"/>
    <w:rsid w:val="00960DB2"/>
    <w:rsid w:val="00961355"/>
    <w:rsid w:val="00961B3F"/>
    <w:rsid w:val="009630F1"/>
    <w:rsid w:val="00963FF9"/>
    <w:rsid w:val="009642BF"/>
    <w:rsid w:val="00964791"/>
    <w:rsid w:val="00964F1C"/>
    <w:rsid w:val="009671FE"/>
    <w:rsid w:val="0097045C"/>
    <w:rsid w:val="00970AEF"/>
    <w:rsid w:val="00970B8C"/>
    <w:rsid w:val="009715EC"/>
    <w:rsid w:val="00971654"/>
    <w:rsid w:val="00972242"/>
    <w:rsid w:val="00972B20"/>
    <w:rsid w:val="009737F5"/>
    <w:rsid w:val="0097425E"/>
    <w:rsid w:val="0097501B"/>
    <w:rsid w:val="0097553B"/>
    <w:rsid w:val="009759A7"/>
    <w:rsid w:val="00976D7A"/>
    <w:rsid w:val="00976FBF"/>
    <w:rsid w:val="009775A8"/>
    <w:rsid w:val="00977BA9"/>
    <w:rsid w:val="00977C00"/>
    <w:rsid w:val="00981E3C"/>
    <w:rsid w:val="00985284"/>
    <w:rsid w:val="0098549C"/>
    <w:rsid w:val="00985757"/>
    <w:rsid w:val="009858ED"/>
    <w:rsid w:val="009862F5"/>
    <w:rsid w:val="0098787D"/>
    <w:rsid w:val="009901D8"/>
    <w:rsid w:val="0099047C"/>
    <w:rsid w:val="0099087B"/>
    <w:rsid w:val="0099116D"/>
    <w:rsid w:val="009920A7"/>
    <w:rsid w:val="00992DB4"/>
    <w:rsid w:val="00992E17"/>
    <w:rsid w:val="0099496D"/>
    <w:rsid w:val="00995189"/>
    <w:rsid w:val="009955AB"/>
    <w:rsid w:val="00995657"/>
    <w:rsid w:val="00995CB9"/>
    <w:rsid w:val="0099638F"/>
    <w:rsid w:val="00996C56"/>
    <w:rsid w:val="009A07BC"/>
    <w:rsid w:val="009A0B55"/>
    <w:rsid w:val="009A0CEE"/>
    <w:rsid w:val="009A23E5"/>
    <w:rsid w:val="009A35C2"/>
    <w:rsid w:val="009A364B"/>
    <w:rsid w:val="009A3712"/>
    <w:rsid w:val="009A372C"/>
    <w:rsid w:val="009A461F"/>
    <w:rsid w:val="009A4C11"/>
    <w:rsid w:val="009A4D13"/>
    <w:rsid w:val="009A5076"/>
    <w:rsid w:val="009A51E8"/>
    <w:rsid w:val="009A5C1A"/>
    <w:rsid w:val="009A5D68"/>
    <w:rsid w:val="009A5DD0"/>
    <w:rsid w:val="009A5E3E"/>
    <w:rsid w:val="009A6CE3"/>
    <w:rsid w:val="009A73A8"/>
    <w:rsid w:val="009B07D7"/>
    <w:rsid w:val="009B0AD3"/>
    <w:rsid w:val="009B0E33"/>
    <w:rsid w:val="009B18A5"/>
    <w:rsid w:val="009B2405"/>
    <w:rsid w:val="009B2E3C"/>
    <w:rsid w:val="009B3305"/>
    <w:rsid w:val="009B3B44"/>
    <w:rsid w:val="009B4626"/>
    <w:rsid w:val="009B6015"/>
    <w:rsid w:val="009B6B30"/>
    <w:rsid w:val="009C0A12"/>
    <w:rsid w:val="009C34E6"/>
    <w:rsid w:val="009C36DA"/>
    <w:rsid w:val="009C3707"/>
    <w:rsid w:val="009C57B8"/>
    <w:rsid w:val="009D0C25"/>
    <w:rsid w:val="009D11C2"/>
    <w:rsid w:val="009D15D8"/>
    <w:rsid w:val="009D1E1E"/>
    <w:rsid w:val="009D2910"/>
    <w:rsid w:val="009D2F82"/>
    <w:rsid w:val="009D3770"/>
    <w:rsid w:val="009D411E"/>
    <w:rsid w:val="009D476E"/>
    <w:rsid w:val="009D4A65"/>
    <w:rsid w:val="009D4DC7"/>
    <w:rsid w:val="009D5B22"/>
    <w:rsid w:val="009D64AC"/>
    <w:rsid w:val="009D677F"/>
    <w:rsid w:val="009D6A5C"/>
    <w:rsid w:val="009D7514"/>
    <w:rsid w:val="009D79C9"/>
    <w:rsid w:val="009E0C0E"/>
    <w:rsid w:val="009E0EBB"/>
    <w:rsid w:val="009E19FB"/>
    <w:rsid w:val="009E25FA"/>
    <w:rsid w:val="009E2A24"/>
    <w:rsid w:val="009E313B"/>
    <w:rsid w:val="009E48E6"/>
    <w:rsid w:val="009E4EA6"/>
    <w:rsid w:val="009E58E2"/>
    <w:rsid w:val="009E738C"/>
    <w:rsid w:val="009E7A29"/>
    <w:rsid w:val="009F00EF"/>
    <w:rsid w:val="009F05BF"/>
    <w:rsid w:val="009F2A40"/>
    <w:rsid w:val="009F2B3B"/>
    <w:rsid w:val="009F324B"/>
    <w:rsid w:val="009F4C5E"/>
    <w:rsid w:val="009F572D"/>
    <w:rsid w:val="009F6064"/>
    <w:rsid w:val="009F718C"/>
    <w:rsid w:val="00A00026"/>
    <w:rsid w:val="00A022CC"/>
    <w:rsid w:val="00A02DCD"/>
    <w:rsid w:val="00A02F7A"/>
    <w:rsid w:val="00A035A9"/>
    <w:rsid w:val="00A03903"/>
    <w:rsid w:val="00A06AB9"/>
    <w:rsid w:val="00A07261"/>
    <w:rsid w:val="00A0786C"/>
    <w:rsid w:val="00A103D7"/>
    <w:rsid w:val="00A112A0"/>
    <w:rsid w:val="00A112E1"/>
    <w:rsid w:val="00A11BCB"/>
    <w:rsid w:val="00A122CE"/>
    <w:rsid w:val="00A12BC5"/>
    <w:rsid w:val="00A1375D"/>
    <w:rsid w:val="00A13B28"/>
    <w:rsid w:val="00A15078"/>
    <w:rsid w:val="00A15A0C"/>
    <w:rsid w:val="00A15EC5"/>
    <w:rsid w:val="00A1644F"/>
    <w:rsid w:val="00A1668D"/>
    <w:rsid w:val="00A16D91"/>
    <w:rsid w:val="00A2036D"/>
    <w:rsid w:val="00A20679"/>
    <w:rsid w:val="00A2106E"/>
    <w:rsid w:val="00A254B7"/>
    <w:rsid w:val="00A26176"/>
    <w:rsid w:val="00A26E19"/>
    <w:rsid w:val="00A27541"/>
    <w:rsid w:val="00A30643"/>
    <w:rsid w:val="00A30D4D"/>
    <w:rsid w:val="00A31123"/>
    <w:rsid w:val="00A314DA"/>
    <w:rsid w:val="00A31922"/>
    <w:rsid w:val="00A31AC2"/>
    <w:rsid w:val="00A31F0B"/>
    <w:rsid w:val="00A32FDB"/>
    <w:rsid w:val="00A330F5"/>
    <w:rsid w:val="00A332F9"/>
    <w:rsid w:val="00A33937"/>
    <w:rsid w:val="00A33FA5"/>
    <w:rsid w:val="00A3538D"/>
    <w:rsid w:val="00A37B58"/>
    <w:rsid w:val="00A41159"/>
    <w:rsid w:val="00A411E3"/>
    <w:rsid w:val="00A4165C"/>
    <w:rsid w:val="00A43187"/>
    <w:rsid w:val="00A440CB"/>
    <w:rsid w:val="00A44133"/>
    <w:rsid w:val="00A450B0"/>
    <w:rsid w:val="00A45550"/>
    <w:rsid w:val="00A45882"/>
    <w:rsid w:val="00A47B11"/>
    <w:rsid w:val="00A50687"/>
    <w:rsid w:val="00A50843"/>
    <w:rsid w:val="00A514DE"/>
    <w:rsid w:val="00A5185F"/>
    <w:rsid w:val="00A52538"/>
    <w:rsid w:val="00A526E5"/>
    <w:rsid w:val="00A52BE9"/>
    <w:rsid w:val="00A545DE"/>
    <w:rsid w:val="00A546BE"/>
    <w:rsid w:val="00A54B71"/>
    <w:rsid w:val="00A56280"/>
    <w:rsid w:val="00A57EEB"/>
    <w:rsid w:val="00A6058C"/>
    <w:rsid w:val="00A615D9"/>
    <w:rsid w:val="00A61664"/>
    <w:rsid w:val="00A62F09"/>
    <w:rsid w:val="00A63FD7"/>
    <w:rsid w:val="00A64F5B"/>
    <w:rsid w:val="00A6565E"/>
    <w:rsid w:val="00A663EA"/>
    <w:rsid w:val="00A70A30"/>
    <w:rsid w:val="00A70E52"/>
    <w:rsid w:val="00A70F18"/>
    <w:rsid w:val="00A715D8"/>
    <w:rsid w:val="00A72E77"/>
    <w:rsid w:val="00A72EEE"/>
    <w:rsid w:val="00A73389"/>
    <w:rsid w:val="00A733A2"/>
    <w:rsid w:val="00A73E1C"/>
    <w:rsid w:val="00A74BE0"/>
    <w:rsid w:val="00A74FA6"/>
    <w:rsid w:val="00A75414"/>
    <w:rsid w:val="00A759AA"/>
    <w:rsid w:val="00A75DC8"/>
    <w:rsid w:val="00A77295"/>
    <w:rsid w:val="00A866BA"/>
    <w:rsid w:val="00A868B5"/>
    <w:rsid w:val="00A878C4"/>
    <w:rsid w:val="00A90875"/>
    <w:rsid w:val="00A90B8F"/>
    <w:rsid w:val="00A90BE1"/>
    <w:rsid w:val="00A90D96"/>
    <w:rsid w:val="00A90FF6"/>
    <w:rsid w:val="00A925AA"/>
    <w:rsid w:val="00A9353D"/>
    <w:rsid w:val="00A93740"/>
    <w:rsid w:val="00A93AE0"/>
    <w:rsid w:val="00A95DE1"/>
    <w:rsid w:val="00A96390"/>
    <w:rsid w:val="00A96978"/>
    <w:rsid w:val="00A97C29"/>
    <w:rsid w:val="00AA0A4B"/>
    <w:rsid w:val="00AA0DC4"/>
    <w:rsid w:val="00AA0EFC"/>
    <w:rsid w:val="00AA12A2"/>
    <w:rsid w:val="00AA14C6"/>
    <w:rsid w:val="00AA14F8"/>
    <w:rsid w:val="00AA1B28"/>
    <w:rsid w:val="00AA1BD0"/>
    <w:rsid w:val="00AA3C19"/>
    <w:rsid w:val="00AB001D"/>
    <w:rsid w:val="00AB0AC5"/>
    <w:rsid w:val="00AB1A1F"/>
    <w:rsid w:val="00AB2418"/>
    <w:rsid w:val="00AB258F"/>
    <w:rsid w:val="00AB2FE3"/>
    <w:rsid w:val="00AB4990"/>
    <w:rsid w:val="00AB4A50"/>
    <w:rsid w:val="00AB5044"/>
    <w:rsid w:val="00AB5864"/>
    <w:rsid w:val="00AB5F30"/>
    <w:rsid w:val="00AB7510"/>
    <w:rsid w:val="00AB77EF"/>
    <w:rsid w:val="00AC08FD"/>
    <w:rsid w:val="00AC0B09"/>
    <w:rsid w:val="00AC2074"/>
    <w:rsid w:val="00AC215D"/>
    <w:rsid w:val="00AC2873"/>
    <w:rsid w:val="00AC493B"/>
    <w:rsid w:val="00AC52B2"/>
    <w:rsid w:val="00AC534F"/>
    <w:rsid w:val="00AC56D7"/>
    <w:rsid w:val="00AC6021"/>
    <w:rsid w:val="00AD10D2"/>
    <w:rsid w:val="00AD1CC6"/>
    <w:rsid w:val="00AD22CA"/>
    <w:rsid w:val="00AD4163"/>
    <w:rsid w:val="00AD6A56"/>
    <w:rsid w:val="00AD6C97"/>
    <w:rsid w:val="00AD753D"/>
    <w:rsid w:val="00AE02A2"/>
    <w:rsid w:val="00AE1318"/>
    <w:rsid w:val="00AE143E"/>
    <w:rsid w:val="00AE192D"/>
    <w:rsid w:val="00AE1955"/>
    <w:rsid w:val="00AE1FBF"/>
    <w:rsid w:val="00AE5512"/>
    <w:rsid w:val="00AE5F68"/>
    <w:rsid w:val="00AE68E5"/>
    <w:rsid w:val="00AF0A08"/>
    <w:rsid w:val="00AF0C75"/>
    <w:rsid w:val="00AF2037"/>
    <w:rsid w:val="00AF2D87"/>
    <w:rsid w:val="00AF3807"/>
    <w:rsid w:val="00AF3DE0"/>
    <w:rsid w:val="00AF45A3"/>
    <w:rsid w:val="00AF68A5"/>
    <w:rsid w:val="00AF6ACB"/>
    <w:rsid w:val="00AF7FA4"/>
    <w:rsid w:val="00B00DF1"/>
    <w:rsid w:val="00B00F93"/>
    <w:rsid w:val="00B01506"/>
    <w:rsid w:val="00B01722"/>
    <w:rsid w:val="00B01E50"/>
    <w:rsid w:val="00B03008"/>
    <w:rsid w:val="00B03A52"/>
    <w:rsid w:val="00B03B95"/>
    <w:rsid w:val="00B04939"/>
    <w:rsid w:val="00B05A1C"/>
    <w:rsid w:val="00B06544"/>
    <w:rsid w:val="00B10CFE"/>
    <w:rsid w:val="00B11237"/>
    <w:rsid w:val="00B13689"/>
    <w:rsid w:val="00B14BA7"/>
    <w:rsid w:val="00B14D16"/>
    <w:rsid w:val="00B1603D"/>
    <w:rsid w:val="00B166C6"/>
    <w:rsid w:val="00B16B6F"/>
    <w:rsid w:val="00B2043A"/>
    <w:rsid w:val="00B21D25"/>
    <w:rsid w:val="00B21ED1"/>
    <w:rsid w:val="00B225D0"/>
    <w:rsid w:val="00B22E88"/>
    <w:rsid w:val="00B24A51"/>
    <w:rsid w:val="00B24AC2"/>
    <w:rsid w:val="00B24CB5"/>
    <w:rsid w:val="00B267AF"/>
    <w:rsid w:val="00B279CD"/>
    <w:rsid w:val="00B30874"/>
    <w:rsid w:val="00B311AA"/>
    <w:rsid w:val="00B31FD6"/>
    <w:rsid w:val="00B336F5"/>
    <w:rsid w:val="00B3386C"/>
    <w:rsid w:val="00B33C76"/>
    <w:rsid w:val="00B345D6"/>
    <w:rsid w:val="00B36D91"/>
    <w:rsid w:val="00B36F13"/>
    <w:rsid w:val="00B4043F"/>
    <w:rsid w:val="00B410AE"/>
    <w:rsid w:val="00B410CC"/>
    <w:rsid w:val="00B4124E"/>
    <w:rsid w:val="00B421AE"/>
    <w:rsid w:val="00B429E3"/>
    <w:rsid w:val="00B42B10"/>
    <w:rsid w:val="00B44D4F"/>
    <w:rsid w:val="00B46013"/>
    <w:rsid w:val="00B46537"/>
    <w:rsid w:val="00B46CD7"/>
    <w:rsid w:val="00B5057B"/>
    <w:rsid w:val="00B51061"/>
    <w:rsid w:val="00B5185A"/>
    <w:rsid w:val="00B53C95"/>
    <w:rsid w:val="00B53CBB"/>
    <w:rsid w:val="00B54402"/>
    <w:rsid w:val="00B5573C"/>
    <w:rsid w:val="00B57167"/>
    <w:rsid w:val="00B579C4"/>
    <w:rsid w:val="00B57A0C"/>
    <w:rsid w:val="00B602A8"/>
    <w:rsid w:val="00B6046D"/>
    <w:rsid w:val="00B60BB7"/>
    <w:rsid w:val="00B611E1"/>
    <w:rsid w:val="00B61688"/>
    <w:rsid w:val="00B61C6D"/>
    <w:rsid w:val="00B62C3C"/>
    <w:rsid w:val="00B6515C"/>
    <w:rsid w:val="00B65873"/>
    <w:rsid w:val="00B71987"/>
    <w:rsid w:val="00B720E9"/>
    <w:rsid w:val="00B72141"/>
    <w:rsid w:val="00B72A43"/>
    <w:rsid w:val="00B73301"/>
    <w:rsid w:val="00B766BC"/>
    <w:rsid w:val="00B771CB"/>
    <w:rsid w:val="00B77289"/>
    <w:rsid w:val="00B775FD"/>
    <w:rsid w:val="00B80112"/>
    <w:rsid w:val="00B8024E"/>
    <w:rsid w:val="00B80DA0"/>
    <w:rsid w:val="00B81AD6"/>
    <w:rsid w:val="00B8285B"/>
    <w:rsid w:val="00B829CC"/>
    <w:rsid w:val="00B8308A"/>
    <w:rsid w:val="00B83FDD"/>
    <w:rsid w:val="00B843F6"/>
    <w:rsid w:val="00B8563F"/>
    <w:rsid w:val="00B85F8A"/>
    <w:rsid w:val="00B85FD6"/>
    <w:rsid w:val="00B87160"/>
    <w:rsid w:val="00B87A1B"/>
    <w:rsid w:val="00B87E40"/>
    <w:rsid w:val="00B90DA9"/>
    <w:rsid w:val="00B91333"/>
    <w:rsid w:val="00B922B4"/>
    <w:rsid w:val="00B928CF"/>
    <w:rsid w:val="00B94138"/>
    <w:rsid w:val="00B95407"/>
    <w:rsid w:val="00B96AE7"/>
    <w:rsid w:val="00B9718E"/>
    <w:rsid w:val="00B97B8C"/>
    <w:rsid w:val="00BA0422"/>
    <w:rsid w:val="00BA07AD"/>
    <w:rsid w:val="00BA0D70"/>
    <w:rsid w:val="00BA12C0"/>
    <w:rsid w:val="00BA1667"/>
    <w:rsid w:val="00BA4E81"/>
    <w:rsid w:val="00BA6438"/>
    <w:rsid w:val="00BA7618"/>
    <w:rsid w:val="00BB0265"/>
    <w:rsid w:val="00BB0D5A"/>
    <w:rsid w:val="00BB0DF1"/>
    <w:rsid w:val="00BB2DF6"/>
    <w:rsid w:val="00BB317C"/>
    <w:rsid w:val="00BB335F"/>
    <w:rsid w:val="00BB34A0"/>
    <w:rsid w:val="00BB41D4"/>
    <w:rsid w:val="00BB469C"/>
    <w:rsid w:val="00BB4DF3"/>
    <w:rsid w:val="00BB6073"/>
    <w:rsid w:val="00BB60C8"/>
    <w:rsid w:val="00BB7783"/>
    <w:rsid w:val="00BB7D43"/>
    <w:rsid w:val="00BC0FCA"/>
    <w:rsid w:val="00BC1942"/>
    <w:rsid w:val="00BC1C97"/>
    <w:rsid w:val="00BC2619"/>
    <w:rsid w:val="00BC30C7"/>
    <w:rsid w:val="00BC35BB"/>
    <w:rsid w:val="00BC3E0A"/>
    <w:rsid w:val="00BC4FA6"/>
    <w:rsid w:val="00BC54CA"/>
    <w:rsid w:val="00BC6EEE"/>
    <w:rsid w:val="00BC73EF"/>
    <w:rsid w:val="00BC7F03"/>
    <w:rsid w:val="00BD152D"/>
    <w:rsid w:val="00BD2EA0"/>
    <w:rsid w:val="00BD479C"/>
    <w:rsid w:val="00BD4AB2"/>
    <w:rsid w:val="00BD5392"/>
    <w:rsid w:val="00BD5BFA"/>
    <w:rsid w:val="00BD6336"/>
    <w:rsid w:val="00BD6918"/>
    <w:rsid w:val="00BD7CCF"/>
    <w:rsid w:val="00BD7F5B"/>
    <w:rsid w:val="00BE152C"/>
    <w:rsid w:val="00BE2B87"/>
    <w:rsid w:val="00BE310E"/>
    <w:rsid w:val="00BE6872"/>
    <w:rsid w:val="00BE6EA9"/>
    <w:rsid w:val="00BF0FD1"/>
    <w:rsid w:val="00BF1A3E"/>
    <w:rsid w:val="00BF20A8"/>
    <w:rsid w:val="00BF2602"/>
    <w:rsid w:val="00BF3234"/>
    <w:rsid w:val="00BF35EF"/>
    <w:rsid w:val="00BF43A5"/>
    <w:rsid w:val="00BF4E57"/>
    <w:rsid w:val="00BF4F23"/>
    <w:rsid w:val="00BF5DA5"/>
    <w:rsid w:val="00BF5FCA"/>
    <w:rsid w:val="00BF635D"/>
    <w:rsid w:val="00BF6715"/>
    <w:rsid w:val="00BF701D"/>
    <w:rsid w:val="00BF78FB"/>
    <w:rsid w:val="00BF7B32"/>
    <w:rsid w:val="00C00232"/>
    <w:rsid w:val="00C00AF0"/>
    <w:rsid w:val="00C019CF"/>
    <w:rsid w:val="00C0363A"/>
    <w:rsid w:val="00C03685"/>
    <w:rsid w:val="00C0435F"/>
    <w:rsid w:val="00C05EA9"/>
    <w:rsid w:val="00C06CA1"/>
    <w:rsid w:val="00C070D8"/>
    <w:rsid w:val="00C07339"/>
    <w:rsid w:val="00C07C1F"/>
    <w:rsid w:val="00C07F0B"/>
    <w:rsid w:val="00C1111A"/>
    <w:rsid w:val="00C1178E"/>
    <w:rsid w:val="00C1296A"/>
    <w:rsid w:val="00C13641"/>
    <w:rsid w:val="00C15B27"/>
    <w:rsid w:val="00C16E3F"/>
    <w:rsid w:val="00C20CA4"/>
    <w:rsid w:val="00C21740"/>
    <w:rsid w:val="00C22607"/>
    <w:rsid w:val="00C232E4"/>
    <w:rsid w:val="00C252FC"/>
    <w:rsid w:val="00C25613"/>
    <w:rsid w:val="00C2589B"/>
    <w:rsid w:val="00C26D56"/>
    <w:rsid w:val="00C270C6"/>
    <w:rsid w:val="00C27418"/>
    <w:rsid w:val="00C275E8"/>
    <w:rsid w:val="00C27973"/>
    <w:rsid w:val="00C27AF9"/>
    <w:rsid w:val="00C31605"/>
    <w:rsid w:val="00C317F3"/>
    <w:rsid w:val="00C31D60"/>
    <w:rsid w:val="00C32370"/>
    <w:rsid w:val="00C3260F"/>
    <w:rsid w:val="00C32F07"/>
    <w:rsid w:val="00C33AB5"/>
    <w:rsid w:val="00C34F75"/>
    <w:rsid w:val="00C36570"/>
    <w:rsid w:val="00C36701"/>
    <w:rsid w:val="00C36918"/>
    <w:rsid w:val="00C36BC3"/>
    <w:rsid w:val="00C36C94"/>
    <w:rsid w:val="00C36E5E"/>
    <w:rsid w:val="00C40273"/>
    <w:rsid w:val="00C40BFF"/>
    <w:rsid w:val="00C41758"/>
    <w:rsid w:val="00C4265D"/>
    <w:rsid w:val="00C42E69"/>
    <w:rsid w:val="00C42F71"/>
    <w:rsid w:val="00C4491E"/>
    <w:rsid w:val="00C454E6"/>
    <w:rsid w:val="00C46939"/>
    <w:rsid w:val="00C46A16"/>
    <w:rsid w:val="00C507BD"/>
    <w:rsid w:val="00C51DA7"/>
    <w:rsid w:val="00C533EC"/>
    <w:rsid w:val="00C55C5B"/>
    <w:rsid w:val="00C560B7"/>
    <w:rsid w:val="00C605E5"/>
    <w:rsid w:val="00C607B3"/>
    <w:rsid w:val="00C61358"/>
    <w:rsid w:val="00C61B50"/>
    <w:rsid w:val="00C621FC"/>
    <w:rsid w:val="00C62F69"/>
    <w:rsid w:val="00C638FA"/>
    <w:rsid w:val="00C63BA2"/>
    <w:rsid w:val="00C63F87"/>
    <w:rsid w:val="00C65D67"/>
    <w:rsid w:val="00C66F49"/>
    <w:rsid w:val="00C67566"/>
    <w:rsid w:val="00C67612"/>
    <w:rsid w:val="00C6780E"/>
    <w:rsid w:val="00C67C02"/>
    <w:rsid w:val="00C705B0"/>
    <w:rsid w:val="00C716DD"/>
    <w:rsid w:val="00C71AB6"/>
    <w:rsid w:val="00C75980"/>
    <w:rsid w:val="00C76362"/>
    <w:rsid w:val="00C77031"/>
    <w:rsid w:val="00C77A3E"/>
    <w:rsid w:val="00C77C2A"/>
    <w:rsid w:val="00C803EF"/>
    <w:rsid w:val="00C80CC7"/>
    <w:rsid w:val="00C80E21"/>
    <w:rsid w:val="00C81706"/>
    <w:rsid w:val="00C81A2F"/>
    <w:rsid w:val="00C82489"/>
    <w:rsid w:val="00C82D43"/>
    <w:rsid w:val="00C838EB"/>
    <w:rsid w:val="00C851CF"/>
    <w:rsid w:val="00C8525C"/>
    <w:rsid w:val="00C85D7F"/>
    <w:rsid w:val="00C86992"/>
    <w:rsid w:val="00C873A8"/>
    <w:rsid w:val="00C87450"/>
    <w:rsid w:val="00C878F6"/>
    <w:rsid w:val="00C90997"/>
    <w:rsid w:val="00C913AB"/>
    <w:rsid w:val="00C923D0"/>
    <w:rsid w:val="00C92A3F"/>
    <w:rsid w:val="00C92DBD"/>
    <w:rsid w:val="00C934D5"/>
    <w:rsid w:val="00C938A9"/>
    <w:rsid w:val="00C94E25"/>
    <w:rsid w:val="00C95B5A"/>
    <w:rsid w:val="00C95EF8"/>
    <w:rsid w:val="00C967BC"/>
    <w:rsid w:val="00C9763F"/>
    <w:rsid w:val="00CA2A3D"/>
    <w:rsid w:val="00CA3051"/>
    <w:rsid w:val="00CA3FEC"/>
    <w:rsid w:val="00CA423F"/>
    <w:rsid w:val="00CA47D6"/>
    <w:rsid w:val="00CA5183"/>
    <w:rsid w:val="00CA56E5"/>
    <w:rsid w:val="00CA5806"/>
    <w:rsid w:val="00CA5812"/>
    <w:rsid w:val="00CA5DDB"/>
    <w:rsid w:val="00CA6A0B"/>
    <w:rsid w:val="00CA7AD6"/>
    <w:rsid w:val="00CB0A0E"/>
    <w:rsid w:val="00CB0A77"/>
    <w:rsid w:val="00CB17F5"/>
    <w:rsid w:val="00CB19B1"/>
    <w:rsid w:val="00CB2C86"/>
    <w:rsid w:val="00CB2C88"/>
    <w:rsid w:val="00CB2DA3"/>
    <w:rsid w:val="00CB3366"/>
    <w:rsid w:val="00CB44E4"/>
    <w:rsid w:val="00CB673A"/>
    <w:rsid w:val="00CB7070"/>
    <w:rsid w:val="00CB7313"/>
    <w:rsid w:val="00CB79FA"/>
    <w:rsid w:val="00CB7F2B"/>
    <w:rsid w:val="00CC0792"/>
    <w:rsid w:val="00CC0C2E"/>
    <w:rsid w:val="00CC14A8"/>
    <w:rsid w:val="00CC238D"/>
    <w:rsid w:val="00CC3E8D"/>
    <w:rsid w:val="00CC416A"/>
    <w:rsid w:val="00CC460C"/>
    <w:rsid w:val="00CC4E6C"/>
    <w:rsid w:val="00CC4FAE"/>
    <w:rsid w:val="00CC5794"/>
    <w:rsid w:val="00CC6A41"/>
    <w:rsid w:val="00CC77CD"/>
    <w:rsid w:val="00CC7E02"/>
    <w:rsid w:val="00CD0253"/>
    <w:rsid w:val="00CD05E2"/>
    <w:rsid w:val="00CD06CE"/>
    <w:rsid w:val="00CD26DC"/>
    <w:rsid w:val="00CD2F71"/>
    <w:rsid w:val="00CD5338"/>
    <w:rsid w:val="00CD56B5"/>
    <w:rsid w:val="00CD59C3"/>
    <w:rsid w:val="00CD780A"/>
    <w:rsid w:val="00CD7B47"/>
    <w:rsid w:val="00CE1887"/>
    <w:rsid w:val="00CE2992"/>
    <w:rsid w:val="00CE419B"/>
    <w:rsid w:val="00CE4E78"/>
    <w:rsid w:val="00CE5C52"/>
    <w:rsid w:val="00CE5C95"/>
    <w:rsid w:val="00CE658E"/>
    <w:rsid w:val="00CE67A8"/>
    <w:rsid w:val="00CE6A85"/>
    <w:rsid w:val="00CE7348"/>
    <w:rsid w:val="00CE7C2C"/>
    <w:rsid w:val="00CF1033"/>
    <w:rsid w:val="00CF26ED"/>
    <w:rsid w:val="00CF3075"/>
    <w:rsid w:val="00CF369D"/>
    <w:rsid w:val="00CF4C79"/>
    <w:rsid w:val="00CF5264"/>
    <w:rsid w:val="00CF6230"/>
    <w:rsid w:val="00CF68F4"/>
    <w:rsid w:val="00D00231"/>
    <w:rsid w:val="00D00CD6"/>
    <w:rsid w:val="00D01176"/>
    <w:rsid w:val="00D01EE7"/>
    <w:rsid w:val="00D02D9A"/>
    <w:rsid w:val="00D03C34"/>
    <w:rsid w:val="00D03DC8"/>
    <w:rsid w:val="00D0420D"/>
    <w:rsid w:val="00D0433F"/>
    <w:rsid w:val="00D04AA7"/>
    <w:rsid w:val="00D065E2"/>
    <w:rsid w:val="00D06B7A"/>
    <w:rsid w:val="00D07FDC"/>
    <w:rsid w:val="00D10751"/>
    <w:rsid w:val="00D10BAA"/>
    <w:rsid w:val="00D10BC6"/>
    <w:rsid w:val="00D10D33"/>
    <w:rsid w:val="00D1403C"/>
    <w:rsid w:val="00D14A1E"/>
    <w:rsid w:val="00D14BDF"/>
    <w:rsid w:val="00D14F19"/>
    <w:rsid w:val="00D150B3"/>
    <w:rsid w:val="00D157CF"/>
    <w:rsid w:val="00D17E48"/>
    <w:rsid w:val="00D206EF"/>
    <w:rsid w:val="00D20EA9"/>
    <w:rsid w:val="00D21B0F"/>
    <w:rsid w:val="00D22999"/>
    <w:rsid w:val="00D22E85"/>
    <w:rsid w:val="00D23572"/>
    <w:rsid w:val="00D237B3"/>
    <w:rsid w:val="00D23AAD"/>
    <w:rsid w:val="00D23ED0"/>
    <w:rsid w:val="00D24D6E"/>
    <w:rsid w:val="00D26A52"/>
    <w:rsid w:val="00D26B51"/>
    <w:rsid w:val="00D2791D"/>
    <w:rsid w:val="00D304C2"/>
    <w:rsid w:val="00D31511"/>
    <w:rsid w:val="00D318D9"/>
    <w:rsid w:val="00D31EBC"/>
    <w:rsid w:val="00D33A6B"/>
    <w:rsid w:val="00D36ED2"/>
    <w:rsid w:val="00D37888"/>
    <w:rsid w:val="00D37DED"/>
    <w:rsid w:val="00D4029E"/>
    <w:rsid w:val="00D402DA"/>
    <w:rsid w:val="00D40457"/>
    <w:rsid w:val="00D415EB"/>
    <w:rsid w:val="00D41DF3"/>
    <w:rsid w:val="00D42E56"/>
    <w:rsid w:val="00D43482"/>
    <w:rsid w:val="00D43C7E"/>
    <w:rsid w:val="00D43FCB"/>
    <w:rsid w:val="00D44712"/>
    <w:rsid w:val="00D45FAC"/>
    <w:rsid w:val="00D4671E"/>
    <w:rsid w:val="00D46F8A"/>
    <w:rsid w:val="00D501DF"/>
    <w:rsid w:val="00D505E9"/>
    <w:rsid w:val="00D508D1"/>
    <w:rsid w:val="00D512AB"/>
    <w:rsid w:val="00D51EF4"/>
    <w:rsid w:val="00D52757"/>
    <w:rsid w:val="00D52A5B"/>
    <w:rsid w:val="00D54F79"/>
    <w:rsid w:val="00D553CE"/>
    <w:rsid w:val="00D5626C"/>
    <w:rsid w:val="00D56838"/>
    <w:rsid w:val="00D56CDF"/>
    <w:rsid w:val="00D57B28"/>
    <w:rsid w:val="00D608F2"/>
    <w:rsid w:val="00D6193E"/>
    <w:rsid w:val="00D61C3D"/>
    <w:rsid w:val="00D6212A"/>
    <w:rsid w:val="00D62405"/>
    <w:rsid w:val="00D625EA"/>
    <w:rsid w:val="00D62E24"/>
    <w:rsid w:val="00D63479"/>
    <w:rsid w:val="00D63C56"/>
    <w:rsid w:val="00D63C72"/>
    <w:rsid w:val="00D640C4"/>
    <w:rsid w:val="00D645DD"/>
    <w:rsid w:val="00D646C4"/>
    <w:rsid w:val="00D64832"/>
    <w:rsid w:val="00D64AF4"/>
    <w:rsid w:val="00D6507B"/>
    <w:rsid w:val="00D656A5"/>
    <w:rsid w:val="00D65D5E"/>
    <w:rsid w:val="00D66523"/>
    <w:rsid w:val="00D66D2B"/>
    <w:rsid w:val="00D67937"/>
    <w:rsid w:val="00D70CE6"/>
    <w:rsid w:val="00D71152"/>
    <w:rsid w:val="00D72068"/>
    <w:rsid w:val="00D72694"/>
    <w:rsid w:val="00D72D96"/>
    <w:rsid w:val="00D73F5D"/>
    <w:rsid w:val="00D74B3C"/>
    <w:rsid w:val="00D74D07"/>
    <w:rsid w:val="00D75732"/>
    <w:rsid w:val="00D770BF"/>
    <w:rsid w:val="00D77291"/>
    <w:rsid w:val="00D774F9"/>
    <w:rsid w:val="00D77FB8"/>
    <w:rsid w:val="00D77FC5"/>
    <w:rsid w:val="00D80EAC"/>
    <w:rsid w:val="00D81ADB"/>
    <w:rsid w:val="00D81BDE"/>
    <w:rsid w:val="00D8204A"/>
    <w:rsid w:val="00D823AD"/>
    <w:rsid w:val="00D82976"/>
    <w:rsid w:val="00D82B24"/>
    <w:rsid w:val="00D847D1"/>
    <w:rsid w:val="00D853EA"/>
    <w:rsid w:val="00D858BD"/>
    <w:rsid w:val="00D85AAC"/>
    <w:rsid w:val="00D87281"/>
    <w:rsid w:val="00D87C98"/>
    <w:rsid w:val="00D90926"/>
    <w:rsid w:val="00D909B4"/>
    <w:rsid w:val="00D914E6"/>
    <w:rsid w:val="00D9351C"/>
    <w:rsid w:val="00D93ACA"/>
    <w:rsid w:val="00D93EFA"/>
    <w:rsid w:val="00D94237"/>
    <w:rsid w:val="00D9599F"/>
    <w:rsid w:val="00D95FA6"/>
    <w:rsid w:val="00D96280"/>
    <w:rsid w:val="00D96BFC"/>
    <w:rsid w:val="00D96F60"/>
    <w:rsid w:val="00D96FE4"/>
    <w:rsid w:val="00D96FE7"/>
    <w:rsid w:val="00D97A29"/>
    <w:rsid w:val="00DA1B60"/>
    <w:rsid w:val="00DA2312"/>
    <w:rsid w:val="00DA6411"/>
    <w:rsid w:val="00DA6419"/>
    <w:rsid w:val="00DA6E7D"/>
    <w:rsid w:val="00DA6ED2"/>
    <w:rsid w:val="00DA708B"/>
    <w:rsid w:val="00DA72A7"/>
    <w:rsid w:val="00DA77EE"/>
    <w:rsid w:val="00DA78C6"/>
    <w:rsid w:val="00DB2632"/>
    <w:rsid w:val="00DB280C"/>
    <w:rsid w:val="00DB3BB4"/>
    <w:rsid w:val="00DB59D3"/>
    <w:rsid w:val="00DB5A44"/>
    <w:rsid w:val="00DB6471"/>
    <w:rsid w:val="00DC3391"/>
    <w:rsid w:val="00DC34FE"/>
    <w:rsid w:val="00DC3D4F"/>
    <w:rsid w:val="00DC4433"/>
    <w:rsid w:val="00DC4D0E"/>
    <w:rsid w:val="00DC5113"/>
    <w:rsid w:val="00DC6E3D"/>
    <w:rsid w:val="00DD00BA"/>
    <w:rsid w:val="00DD012D"/>
    <w:rsid w:val="00DD02DA"/>
    <w:rsid w:val="00DD0AD1"/>
    <w:rsid w:val="00DD1C7E"/>
    <w:rsid w:val="00DD2638"/>
    <w:rsid w:val="00DD4AC9"/>
    <w:rsid w:val="00DD50F4"/>
    <w:rsid w:val="00DD6B44"/>
    <w:rsid w:val="00DD7E5D"/>
    <w:rsid w:val="00DE1228"/>
    <w:rsid w:val="00DE15BE"/>
    <w:rsid w:val="00DE28E9"/>
    <w:rsid w:val="00DE32EF"/>
    <w:rsid w:val="00DE394C"/>
    <w:rsid w:val="00DE3D72"/>
    <w:rsid w:val="00DE406D"/>
    <w:rsid w:val="00DE454C"/>
    <w:rsid w:val="00DE591A"/>
    <w:rsid w:val="00DE75A6"/>
    <w:rsid w:val="00DF072D"/>
    <w:rsid w:val="00DF0CBA"/>
    <w:rsid w:val="00DF13D7"/>
    <w:rsid w:val="00DF157A"/>
    <w:rsid w:val="00DF1F15"/>
    <w:rsid w:val="00DF2630"/>
    <w:rsid w:val="00DF2B0B"/>
    <w:rsid w:val="00DF2B6D"/>
    <w:rsid w:val="00DF3B83"/>
    <w:rsid w:val="00DF462C"/>
    <w:rsid w:val="00DF47FE"/>
    <w:rsid w:val="00DF625E"/>
    <w:rsid w:val="00DF725E"/>
    <w:rsid w:val="00E00229"/>
    <w:rsid w:val="00E005BA"/>
    <w:rsid w:val="00E0099F"/>
    <w:rsid w:val="00E015C0"/>
    <w:rsid w:val="00E01A04"/>
    <w:rsid w:val="00E03176"/>
    <w:rsid w:val="00E03BC9"/>
    <w:rsid w:val="00E03D4C"/>
    <w:rsid w:val="00E04565"/>
    <w:rsid w:val="00E06007"/>
    <w:rsid w:val="00E06CA8"/>
    <w:rsid w:val="00E0780C"/>
    <w:rsid w:val="00E10508"/>
    <w:rsid w:val="00E13408"/>
    <w:rsid w:val="00E134B7"/>
    <w:rsid w:val="00E13726"/>
    <w:rsid w:val="00E153FA"/>
    <w:rsid w:val="00E15D3B"/>
    <w:rsid w:val="00E161BD"/>
    <w:rsid w:val="00E17967"/>
    <w:rsid w:val="00E204A3"/>
    <w:rsid w:val="00E2090D"/>
    <w:rsid w:val="00E20979"/>
    <w:rsid w:val="00E2104C"/>
    <w:rsid w:val="00E210C1"/>
    <w:rsid w:val="00E21411"/>
    <w:rsid w:val="00E222A5"/>
    <w:rsid w:val="00E22E03"/>
    <w:rsid w:val="00E23B38"/>
    <w:rsid w:val="00E26DFF"/>
    <w:rsid w:val="00E2706A"/>
    <w:rsid w:val="00E27242"/>
    <w:rsid w:val="00E32362"/>
    <w:rsid w:val="00E327C4"/>
    <w:rsid w:val="00E3378B"/>
    <w:rsid w:val="00E33E6C"/>
    <w:rsid w:val="00E341C7"/>
    <w:rsid w:val="00E34540"/>
    <w:rsid w:val="00E3462B"/>
    <w:rsid w:val="00E351FD"/>
    <w:rsid w:val="00E360AF"/>
    <w:rsid w:val="00E3684B"/>
    <w:rsid w:val="00E36DA3"/>
    <w:rsid w:val="00E37C90"/>
    <w:rsid w:val="00E40F1C"/>
    <w:rsid w:val="00E41184"/>
    <w:rsid w:val="00E4174D"/>
    <w:rsid w:val="00E422EC"/>
    <w:rsid w:val="00E4267C"/>
    <w:rsid w:val="00E4355C"/>
    <w:rsid w:val="00E45447"/>
    <w:rsid w:val="00E460B8"/>
    <w:rsid w:val="00E46A34"/>
    <w:rsid w:val="00E46ACA"/>
    <w:rsid w:val="00E46C16"/>
    <w:rsid w:val="00E4757D"/>
    <w:rsid w:val="00E50451"/>
    <w:rsid w:val="00E507DB"/>
    <w:rsid w:val="00E50BF0"/>
    <w:rsid w:val="00E5197A"/>
    <w:rsid w:val="00E525FA"/>
    <w:rsid w:val="00E528BA"/>
    <w:rsid w:val="00E5322B"/>
    <w:rsid w:val="00E536A8"/>
    <w:rsid w:val="00E53A97"/>
    <w:rsid w:val="00E53C25"/>
    <w:rsid w:val="00E54490"/>
    <w:rsid w:val="00E55843"/>
    <w:rsid w:val="00E55E9F"/>
    <w:rsid w:val="00E56522"/>
    <w:rsid w:val="00E57169"/>
    <w:rsid w:val="00E573AA"/>
    <w:rsid w:val="00E616A0"/>
    <w:rsid w:val="00E62D93"/>
    <w:rsid w:val="00E635C3"/>
    <w:rsid w:val="00E636F3"/>
    <w:rsid w:val="00E64D7A"/>
    <w:rsid w:val="00E65AB7"/>
    <w:rsid w:val="00E65E22"/>
    <w:rsid w:val="00E664EC"/>
    <w:rsid w:val="00E6752E"/>
    <w:rsid w:val="00E67702"/>
    <w:rsid w:val="00E6784E"/>
    <w:rsid w:val="00E67ABE"/>
    <w:rsid w:val="00E70281"/>
    <w:rsid w:val="00E70D9D"/>
    <w:rsid w:val="00E71237"/>
    <w:rsid w:val="00E7132A"/>
    <w:rsid w:val="00E73028"/>
    <w:rsid w:val="00E741C4"/>
    <w:rsid w:val="00E7569B"/>
    <w:rsid w:val="00E758D1"/>
    <w:rsid w:val="00E76B87"/>
    <w:rsid w:val="00E76E47"/>
    <w:rsid w:val="00E76FA5"/>
    <w:rsid w:val="00E776A2"/>
    <w:rsid w:val="00E77E72"/>
    <w:rsid w:val="00E77EBF"/>
    <w:rsid w:val="00E77FCB"/>
    <w:rsid w:val="00E8008C"/>
    <w:rsid w:val="00E80AEC"/>
    <w:rsid w:val="00E80EB6"/>
    <w:rsid w:val="00E826C5"/>
    <w:rsid w:val="00E83DF3"/>
    <w:rsid w:val="00E8486C"/>
    <w:rsid w:val="00E85E0D"/>
    <w:rsid w:val="00E86977"/>
    <w:rsid w:val="00E869FF"/>
    <w:rsid w:val="00E9075E"/>
    <w:rsid w:val="00E90D31"/>
    <w:rsid w:val="00E91E99"/>
    <w:rsid w:val="00E92194"/>
    <w:rsid w:val="00E926D3"/>
    <w:rsid w:val="00E928D9"/>
    <w:rsid w:val="00E94338"/>
    <w:rsid w:val="00E9462D"/>
    <w:rsid w:val="00EA0965"/>
    <w:rsid w:val="00EA0D5E"/>
    <w:rsid w:val="00EA1157"/>
    <w:rsid w:val="00EA1302"/>
    <w:rsid w:val="00EA268B"/>
    <w:rsid w:val="00EA2BE4"/>
    <w:rsid w:val="00EA3A0C"/>
    <w:rsid w:val="00EA69C2"/>
    <w:rsid w:val="00EA6C81"/>
    <w:rsid w:val="00EB13BD"/>
    <w:rsid w:val="00EB1E61"/>
    <w:rsid w:val="00EB21FD"/>
    <w:rsid w:val="00EB2A0B"/>
    <w:rsid w:val="00EB3CD2"/>
    <w:rsid w:val="00EB3EAC"/>
    <w:rsid w:val="00EB40E3"/>
    <w:rsid w:val="00EB4A47"/>
    <w:rsid w:val="00EB4B84"/>
    <w:rsid w:val="00EB55FE"/>
    <w:rsid w:val="00EC06E3"/>
    <w:rsid w:val="00EC1854"/>
    <w:rsid w:val="00EC1954"/>
    <w:rsid w:val="00EC1FF9"/>
    <w:rsid w:val="00EC2915"/>
    <w:rsid w:val="00EC3DD9"/>
    <w:rsid w:val="00EC4F3E"/>
    <w:rsid w:val="00EC5CD6"/>
    <w:rsid w:val="00EC6FEF"/>
    <w:rsid w:val="00EC7A7E"/>
    <w:rsid w:val="00ED06D8"/>
    <w:rsid w:val="00ED12E0"/>
    <w:rsid w:val="00ED211B"/>
    <w:rsid w:val="00ED30EB"/>
    <w:rsid w:val="00ED41A5"/>
    <w:rsid w:val="00ED434B"/>
    <w:rsid w:val="00ED45F4"/>
    <w:rsid w:val="00ED4F60"/>
    <w:rsid w:val="00ED5719"/>
    <w:rsid w:val="00ED5E0C"/>
    <w:rsid w:val="00ED6417"/>
    <w:rsid w:val="00ED6D67"/>
    <w:rsid w:val="00ED7159"/>
    <w:rsid w:val="00ED766B"/>
    <w:rsid w:val="00ED7C12"/>
    <w:rsid w:val="00EE0529"/>
    <w:rsid w:val="00EE09D5"/>
    <w:rsid w:val="00EE0BF9"/>
    <w:rsid w:val="00EE1F15"/>
    <w:rsid w:val="00EE25C3"/>
    <w:rsid w:val="00EE346A"/>
    <w:rsid w:val="00EE38F0"/>
    <w:rsid w:val="00EE3DD0"/>
    <w:rsid w:val="00EE4091"/>
    <w:rsid w:val="00EE5B77"/>
    <w:rsid w:val="00EE71C8"/>
    <w:rsid w:val="00EE7350"/>
    <w:rsid w:val="00EE7E1D"/>
    <w:rsid w:val="00EE7E3E"/>
    <w:rsid w:val="00EF1052"/>
    <w:rsid w:val="00EF2048"/>
    <w:rsid w:val="00EF26BC"/>
    <w:rsid w:val="00EF352A"/>
    <w:rsid w:val="00EF4089"/>
    <w:rsid w:val="00EF4731"/>
    <w:rsid w:val="00EF6301"/>
    <w:rsid w:val="00EF6D1B"/>
    <w:rsid w:val="00EF6E15"/>
    <w:rsid w:val="00EF7C20"/>
    <w:rsid w:val="00EF7F84"/>
    <w:rsid w:val="00F01333"/>
    <w:rsid w:val="00F0154C"/>
    <w:rsid w:val="00F028FD"/>
    <w:rsid w:val="00F03714"/>
    <w:rsid w:val="00F03763"/>
    <w:rsid w:val="00F03C1C"/>
    <w:rsid w:val="00F03CC4"/>
    <w:rsid w:val="00F0456D"/>
    <w:rsid w:val="00F04F33"/>
    <w:rsid w:val="00F05958"/>
    <w:rsid w:val="00F06D24"/>
    <w:rsid w:val="00F07DBA"/>
    <w:rsid w:val="00F07F82"/>
    <w:rsid w:val="00F102DE"/>
    <w:rsid w:val="00F10CAD"/>
    <w:rsid w:val="00F10D9A"/>
    <w:rsid w:val="00F11012"/>
    <w:rsid w:val="00F11C84"/>
    <w:rsid w:val="00F124C1"/>
    <w:rsid w:val="00F124F2"/>
    <w:rsid w:val="00F12F45"/>
    <w:rsid w:val="00F133BA"/>
    <w:rsid w:val="00F13EA4"/>
    <w:rsid w:val="00F14019"/>
    <w:rsid w:val="00F1404D"/>
    <w:rsid w:val="00F15554"/>
    <w:rsid w:val="00F16D9B"/>
    <w:rsid w:val="00F16DF4"/>
    <w:rsid w:val="00F17B35"/>
    <w:rsid w:val="00F2015C"/>
    <w:rsid w:val="00F21D33"/>
    <w:rsid w:val="00F2297E"/>
    <w:rsid w:val="00F229FA"/>
    <w:rsid w:val="00F23800"/>
    <w:rsid w:val="00F26DEC"/>
    <w:rsid w:val="00F27C6A"/>
    <w:rsid w:val="00F27E99"/>
    <w:rsid w:val="00F30B27"/>
    <w:rsid w:val="00F31308"/>
    <w:rsid w:val="00F31E36"/>
    <w:rsid w:val="00F34CD9"/>
    <w:rsid w:val="00F355A2"/>
    <w:rsid w:val="00F359D3"/>
    <w:rsid w:val="00F35D67"/>
    <w:rsid w:val="00F368A5"/>
    <w:rsid w:val="00F36EA5"/>
    <w:rsid w:val="00F418F4"/>
    <w:rsid w:val="00F41C36"/>
    <w:rsid w:val="00F42380"/>
    <w:rsid w:val="00F42ED1"/>
    <w:rsid w:val="00F43DD2"/>
    <w:rsid w:val="00F446C0"/>
    <w:rsid w:val="00F4502E"/>
    <w:rsid w:val="00F46021"/>
    <w:rsid w:val="00F460A3"/>
    <w:rsid w:val="00F46D39"/>
    <w:rsid w:val="00F47071"/>
    <w:rsid w:val="00F47248"/>
    <w:rsid w:val="00F47B48"/>
    <w:rsid w:val="00F50D52"/>
    <w:rsid w:val="00F51F05"/>
    <w:rsid w:val="00F52456"/>
    <w:rsid w:val="00F5414C"/>
    <w:rsid w:val="00F55169"/>
    <w:rsid w:val="00F55F89"/>
    <w:rsid w:val="00F56381"/>
    <w:rsid w:val="00F56A07"/>
    <w:rsid w:val="00F6029F"/>
    <w:rsid w:val="00F6152F"/>
    <w:rsid w:val="00F6245C"/>
    <w:rsid w:val="00F62CB3"/>
    <w:rsid w:val="00F63E5F"/>
    <w:rsid w:val="00F6404B"/>
    <w:rsid w:val="00F6458B"/>
    <w:rsid w:val="00F64691"/>
    <w:rsid w:val="00F65770"/>
    <w:rsid w:val="00F6600A"/>
    <w:rsid w:val="00F6632F"/>
    <w:rsid w:val="00F666EE"/>
    <w:rsid w:val="00F667CF"/>
    <w:rsid w:val="00F67723"/>
    <w:rsid w:val="00F700E3"/>
    <w:rsid w:val="00F70375"/>
    <w:rsid w:val="00F703F1"/>
    <w:rsid w:val="00F70F08"/>
    <w:rsid w:val="00F7178D"/>
    <w:rsid w:val="00F71A88"/>
    <w:rsid w:val="00F71CE4"/>
    <w:rsid w:val="00F71E03"/>
    <w:rsid w:val="00F72136"/>
    <w:rsid w:val="00F73752"/>
    <w:rsid w:val="00F73BA2"/>
    <w:rsid w:val="00F758DD"/>
    <w:rsid w:val="00F762BA"/>
    <w:rsid w:val="00F767AE"/>
    <w:rsid w:val="00F770B2"/>
    <w:rsid w:val="00F80715"/>
    <w:rsid w:val="00F81958"/>
    <w:rsid w:val="00F841FF"/>
    <w:rsid w:val="00F84B35"/>
    <w:rsid w:val="00F8530F"/>
    <w:rsid w:val="00F85846"/>
    <w:rsid w:val="00F858B8"/>
    <w:rsid w:val="00F867DC"/>
    <w:rsid w:val="00F86EDD"/>
    <w:rsid w:val="00F90FF3"/>
    <w:rsid w:val="00F92686"/>
    <w:rsid w:val="00F92B70"/>
    <w:rsid w:val="00F94015"/>
    <w:rsid w:val="00F94CD6"/>
    <w:rsid w:val="00F95131"/>
    <w:rsid w:val="00F952AE"/>
    <w:rsid w:val="00F95E62"/>
    <w:rsid w:val="00F96AD5"/>
    <w:rsid w:val="00F97C92"/>
    <w:rsid w:val="00FA0823"/>
    <w:rsid w:val="00FA1395"/>
    <w:rsid w:val="00FA17E6"/>
    <w:rsid w:val="00FA17F2"/>
    <w:rsid w:val="00FA18B0"/>
    <w:rsid w:val="00FA1A13"/>
    <w:rsid w:val="00FA21FC"/>
    <w:rsid w:val="00FA2627"/>
    <w:rsid w:val="00FA46AC"/>
    <w:rsid w:val="00FA4AEB"/>
    <w:rsid w:val="00FA53A1"/>
    <w:rsid w:val="00FA54BF"/>
    <w:rsid w:val="00FA5ADB"/>
    <w:rsid w:val="00FA637B"/>
    <w:rsid w:val="00FA66AB"/>
    <w:rsid w:val="00FA66EF"/>
    <w:rsid w:val="00FA7321"/>
    <w:rsid w:val="00FA776C"/>
    <w:rsid w:val="00FB0EF3"/>
    <w:rsid w:val="00FB17AE"/>
    <w:rsid w:val="00FB1A25"/>
    <w:rsid w:val="00FB2BC3"/>
    <w:rsid w:val="00FB3337"/>
    <w:rsid w:val="00FB4721"/>
    <w:rsid w:val="00FB4887"/>
    <w:rsid w:val="00FB5C32"/>
    <w:rsid w:val="00FB684D"/>
    <w:rsid w:val="00FB7554"/>
    <w:rsid w:val="00FB75CF"/>
    <w:rsid w:val="00FB7950"/>
    <w:rsid w:val="00FC0992"/>
    <w:rsid w:val="00FC12CE"/>
    <w:rsid w:val="00FC2BB5"/>
    <w:rsid w:val="00FC2CFC"/>
    <w:rsid w:val="00FC2EC4"/>
    <w:rsid w:val="00FC2EF5"/>
    <w:rsid w:val="00FC3515"/>
    <w:rsid w:val="00FC3C34"/>
    <w:rsid w:val="00FC44C4"/>
    <w:rsid w:val="00FC4707"/>
    <w:rsid w:val="00FC4898"/>
    <w:rsid w:val="00FC52E9"/>
    <w:rsid w:val="00FC581C"/>
    <w:rsid w:val="00FC67B2"/>
    <w:rsid w:val="00FC7859"/>
    <w:rsid w:val="00FD1E92"/>
    <w:rsid w:val="00FD1F63"/>
    <w:rsid w:val="00FD2905"/>
    <w:rsid w:val="00FD2B7B"/>
    <w:rsid w:val="00FD5698"/>
    <w:rsid w:val="00FD5A33"/>
    <w:rsid w:val="00FD6BA6"/>
    <w:rsid w:val="00FD6CAC"/>
    <w:rsid w:val="00FD6DE0"/>
    <w:rsid w:val="00FD7BA2"/>
    <w:rsid w:val="00FD7E4B"/>
    <w:rsid w:val="00FE05AC"/>
    <w:rsid w:val="00FE1372"/>
    <w:rsid w:val="00FE24F3"/>
    <w:rsid w:val="00FE3DB5"/>
    <w:rsid w:val="00FE4EEE"/>
    <w:rsid w:val="00FE5826"/>
    <w:rsid w:val="00FE6693"/>
    <w:rsid w:val="00FE686F"/>
    <w:rsid w:val="00FE7AA5"/>
    <w:rsid w:val="00FF0C42"/>
    <w:rsid w:val="00FF0D6C"/>
    <w:rsid w:val="00FF10CC"/>
    <w:rsid w:val="00FF11E4"/>
    <w:rsid w:val="00FF12EA"/>
    <w:rsid w:val="00FF2F89"/>
    <w:rsid w:val="00FF3722"/>
    <w:rsid w:val="00FF6C84"/>
    <w:rsid w:val="00FF798D"/>
    <w:rsid w:val="00FF7DB2"/>
    <w:rsid w:val="00FF7E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370C5121"/>
  <w15:docId w15:val="{4AD18A90-62B7-4EBF-A454-021E76BF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52F31"/>
    <w:pPr>
      <w:widowControl w:val="0"/>
    </w:pPr>
    <w:rPr>
      <w:sz w:val="22"/>
      <w:szCs w:val="22"/>
      <w:lang w:val="en-US" w:eastAsia="en-US"/>
    </w:rPr>
  </w:style>
  <w:style w:type="paragraph" w:styleId="1">
    <w:name w:val="heading 1"/>
    <w:aliases w:val="Title,H1,Заг 1,Edf Titre 1,Rodos title,Názov kapitoly,Chapter Level,Заголовок параграфа (1.),111,Section,level2 hdg"/>
    <w:basedOn w:val="a"/>
    <w:link w:val="10"/>
    <w:uiPriority w:val="9"/>
    <w:qFormat/>
    <w:rsid w:val="00852F31"/>
    <w:pPr>
      <w:ind w:left="102"/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973BE"/>
    <w:pPr>
      <w:keepNext/>
      <w:keepLines/>
      <w:spacing w:before="20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1973BE"/>
    <w:pPr>
      <w:keepNext/>
      <w:keepLines/>
      <w:spacing w:before="200"/>
      <w:outlineLvl w:val="2"/>
    </w:pPr>
    <w:rPr>
      <w:rFonts w:ascii="Cambria" w:eastAsia="Times New Roman" w:hAnsi="Cambria"/>
      <w:b/>
      <w:bCs/>
      <w:color w:val="4F81BD"/>
    </w:rPr>
  </w:style>
  <w:style w:type="paragraph" w:styleId="4">
    <w:name w:val="heading 4"/>
    <w:aliases w:val="H4,Edf Titre 4,BMUÇàã4,BMUÇàã41,BMUÇàã42,BMUÇàã43,BMUÇàã44,BMUÇàã45,BMUÇàã46,BMUÇàã47,BMUÇàã48,BMUÇàã49,BMUÇàã410,BMUÇàã411,BMUÇàã412,BMUÇàã413,BMUÇàã414,BMUÇàã415,BMUÇàã416,BMUÇàã417,BMUÇàã418,BMUÇàã419,BMUÇàã420,BMUÇàã421,BMUÇàã422"/>
    <w:basedOn w:val="3"/>
    <w:next w:val="a0"/>
    <w:link w:val="40"/>
    <w:qFormat/>
    <w:rsid w:val="000B2D28"/>
    <w:pPr>
      <w:widowControl/>
      <w:tabs>
        <w:tab w:val="num" w:pos="864"/>
      </w:tabs>
      <w:suppressAutoHyphens/>
      <w:spacing w:before="240" w:after="120"/>
      <w:outlineLvl w:val="3"/>
    </w:pPr>
    <w:rPr>
      <w:rFonts w:ascii="Arial" w:hAnsi="Arial" w:cs="Arial"/>
      <w:b w:val="0"/>
      <w:bCs w:val="0"/>
      <w:color w:val="auto"/>
      <w:kern w:val="28"/>
      <w:sz w:val="24"/>
      <w:szCs w:val="24"/>
      <w:lang w:val="ru-RU"/>
    </w:rPr>
  </w:style>
  <w:style w:type="paragraph" w:styleId="5">
    <w:name w:val="heading 5"/>
    <w:aliases w:val="H5,Edf Titre 5"/>
    <w:basedOn w:val="4"/>
    <w:next w:val="a0"/>
    <w:link w:val="50"/>
    <w:qFormat/>
    <w:rsid w:val="000B2D28"/>
    <w:pPr>
      <w:tabs>
        <w:tab w:val="clear" w:pos="864"/>
        <w:tab w:val="num" w:pos="1008"/>
        <w:tab w:val="left" w:pos="1701"/>
      </w:tabs>
      <w:ind w:left="1008" w:hanging="1008"/>
      <w:outlineLvl w:val="4"/>
    </w:pPr>
    <w:rPr>
      <w:rFonts w:ascii="Times New Roman" w:hAnsi="Times New Roman"/>
      <w:i/>
      <w:szCs w:val="26"/>
    </w:rPr>
  </w:style>
  <w:style w:type="paragraph" w:styleId="6">
    <w:name w:val="heading 6"/>
    <w:aliases w:val="H6,Edf Titre 6"/>
    <w:basedOn w:val="5"/>
    <w:next w:val="a0"/>
    <w:link w:val="60"/>
    <w:qFormat/>
    <w:rsid w:val="000B2D28"/>
    <w:pPr>
      <w:tabs>
        <w:tab w:val="clear" w:pos="1008"/>
        <w:tab w:val="num" w:pos="1152"/>
      </w:tabs>
      <w:ind w:left="1152" w:hanging="1152"/>
      <w:outlineLvl w:val="5"/>
    </w:pPr>
  </w:style>
  <w:style w:type="paragraph" w:styleId="7">
    <w:name w:val="heading 7"/>
    <w:aliases w:val="H7"/>
    <w:basedOn w:val="6"/>
    <w:next w:val="a0"/>
    <w:link w:val="70"/>
    <w:qFormat/>
    <w:rsid w:val="000B2D28"/>
    <w:pPr>
      <w:tabs>
        <w:tab w:val="clear" w:pos="1152"/>
        <w:tab w:val="num" w:pos="1296"/>
      </w:tabs>
      <w:ind w:left="1296" w:hanging="1296"/>
      <w:outlineLvl w:val="6"/>
    </w:pPr>
  </w:style>
  <w:style w:type="paragraph" w:styleId="8">
    <w:name w:val="heading 8"/>
    <w:aliases w:val="H8"/>
    <w:basedOn w:val="7"/>
    <w:next w:val="a0"/>
    <w:link w:val="80"/>
    <w:qFormat/>
    <w:rsid w:val="000B2D28"/>
    <w:pPr>
      <w:tabs>
        <w:tab w:val="clear" w:pos="1296"/>
        <w:tab w:val="num" w:pos="1440"/>
      </w:tabs>
      <w:ind w:left="1440" w:hanging="1440"/>
      <w:outlineLvl w:val="7"/>
    </w:pPr>
    <w:rPr>
      <w:i w:val="0"/>
      <w:iCs/>
    </w:rPr>
  </w:style>
  <w:style w:type="paragraph" w:styleId="9">
    <w:name w:val="heading 9"/>
    <w:aliases w:val="H9"/>
    <w:basedOn w:val="8"/>
    <w:next w:val="a0"/>
    <w:link w:val="90"/>
    <w:qFormat/>
    <w:rsid w:val="000B2D28"/>
    <w:pPr>
      <w:tabs>
        <w:tab w:val="clear" w:pos="1440"/>
        <w:tab w:val="num" w:pos="1584"/>
      </w:tabs>
      <w:ind w:left="1584" w:hanging="1584"/>
      <w:outlineLvl w:val="8"/>
    </w:pPr>
    <w:rPr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Title Знак,H1 Знак,Заг 1 Знак,Edf Titre 1 Знак,Rodos title Знак,Názov kapitoly Знак,Chapter Level Знак,Заголовок параграфа (1.) Знак,111 Знак,Section Знак,level2 hdg Знак"/>
    <w:link w:val="1"/>
    <w:uiPriority w:val="9"/>
    <w:rsid w:val="00852F31"/>
    <w:rPr>
      <w:rFonts w:ascii="Times New Roman" w:eastAsia="Times New Roman" w:hAnsi="Times New Roman"/>
      <w:b/>
      <w:bCs/>
      <w:sz w:val="28"/>
      <w:szCs w:val="28"/>
      <w:lang w:val="en-US"/>
    </w:rPr>
  </w:style>
  <w:style w:type="character" w:customStyle="1" w:styleId="20">
    <w:name w:val="Заголовок 2 Знак"/>
    <w:link w:val="2"/>
    <w:uiPriority w:val="9"/>
    <w:rsid w:val="001973BE"/>
    <w:rPr>
      <w:rFonts w:ascii="Cambria" w:eastAsia="Times New Roman" w:hAnsi="Cambria" w:cs="Times New Roman"/>
      <w:b/>
      <w:bCs/>
      <w:color w:val="4F81BD"/>
      <w:sz w:val="26"/>
      <w:szCs w:val="26"/>
      <w:lang w:val="en-US"/>
    </w:rPr>
  </w:style>
  <w:style w:type="character" w:customStyle="1" w:styleId="30">
    <w:name w:val="Заголовок 3 Знак"/>
    <w:link w:val="3"/>
    <w:uiPriority w:val="9"/>
    <w:rsid w:val="001973BE"/>
    <w:rPr>
      <w:rFonts w:ascii="Cambria" w:eastAsia="Times New Roman" w:hAnsi="Cambria" w:cs="Times New Roman"/>
      <w:b/>
      <w:bCs/>
      <w:color w:val="4F81BD"/>
      <w:lang w:val="en-US"/>
    </w:rPr>
  </w:style>
  <w:style w:type="table" w:styleId="a4">
    <w:name w:val="Table Grid"/>
    <w:basedOn w:val="a2"/>
    <w:uiPriority w:val="59"/>
    <w:rsid w:val="00E1796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973B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rsid w:val="001973BE"/>
    <w:rPr>
      <w:rFonts w:ascii="Tahoma" w:hAnsi="Tahoma" w:cs="Tahoma"/>
      <w:sz w:val="16"/>
      <w:szCs w:val="16"/>
      <w:lang w:val="en-US"/>
    </w:rPr>
  </w:style>
  <w:style w:type="paragraph" w:styleId="a7">
    <w:name w:val="Normal (Web)"/>
    <w:aliases w:val="Обычный (Web),Обычный (Web)1"/>
    <w:basedOn w:val="a"/>
    <w:uiPriority w:val="99"/>
    <w:unhideWhenUsed/>
    <w:rsid w:val="001973BE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8">
    <w:name w:val="Strong"/>
    <w:qFormat/>
    <w:rsid w:val="001973BE"/>
    <w:rPr>
      <w:b/>
      <w:bCs/>
    </w:rPr>
  </w:style>
  <w:style w:type="character" w:customStyle="1" w:styleId="apple-converted-space">
    <w:name w:val="apple-converted-space"/>
    <w:basedOn w:val="a1"/>
    <w:rsid w:val="001973BE"/>
  </w:style>
  <w:style w:type="paragraph" w:styleId="a9">
    <w:name w:val="header"/>
    <w:basedOn w:val="a"/>
    <w:link w:val="aa"/>
    <w:uiPriority w:val="99"/>
    <w:unhideWhenUsed/>
    <w:rsid w:val="00D858B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rsid w:val="00D858BD"/>
    <w:rPr>
      <w:lang w:val="en-US"/>
    </w:rPr>
  </w:style>
  <w:style w:type="paragraph" w:styleId="ab">
    <w:name w:val="footer"/>
    <w:basedOn w:val="a"/>
    <w:link w:val="ac"/>
    <w:uiPriority w:val="99"/>
    <w:unhideWhenUsed/>
    <w:rsid w:val="00D858B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rsid w:val="00D858BD"/>
    <w:rPr>
      <w:lang w:val="en-US"/>
    </w:rPr>
  </w:style>
  <w:style w:type="paragraph" w:customStyle="1" w:styleId="D345FF3D873148C5AE3FBF3267827368">
    <w:name w:val="D345FF3D873148C5AE3FBF3267827368"/>
    <w:rsid w:val="00D858BD"/>
    <w:pPr>
      <w:spacing w:after="200" w:line="276" w:lineRule="auto"/>
    </w:pPr>
    <w:rPr>
      <w:rFonts w:eastAsia="Times New Roman"/>
      <w:sz w:val="22"/>
      <w:szCs w:val="22"/>
    </w:rPr>
  </w:style>
  <w:style w:type="paragraph" w:customStyle="1" w:styleId="ad">
    <w:name w:val="Табличный"/>
    <w:basedOn w:val="a"/>
    <w:uiPriority w:val="99"/>
    <w:rsid w:val="00A75414"/>
    <w:pPr>
      <w:widowControl/>
      <w:jc w:val="both"/>
    </w:pPr>
    <w:rPr>
      <w:color w:val="000000"/>
      <w:sz w:val="20"/>
      <w:szCs w:val="20"/>
      <w:lang w:val="ru-RU"/>
    </w:rPr>
  </w:style>
  <w:style w:type="paragraph" w:styleId="31">
    <w:name w:val="toc 3"/>
    <w:basedOn w:val="21"/>
    <w:next w:val="a0"/>
    <w:uiPriority w:val="39"/>
    <w:qFormat/>
    <w:rsid w:val="00D157CF"/>
    <w:pPr>
      <w:keepLines/>
      <w:widowControl/>
      <w:tabs>
        <w:tab w:val="right" w:leader="dot" w:pos="9360"/>
      </w:tabs>
      <w:suppressAutoHyphens/>
      <w:spacing w:before="120" w:after="120"/>
      <w:ind w:left="900"/>
      <w:contextualSpacing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styleId="21">
    <w:name w:val="toc 2"/>
    <w:basedOn w:val="a"/>
    <w:next w:val="a"/>
    <w:autoRedefine/>
    <w:uiPriority w:val="39"/>
    <w:unhideWhenUsed/>
    <w:qFormat/>
    <w:rsid w:val="00D157CF"/>
    <w:pPr>
      <w:spacing w:after="100"/>
      <w:ind w:left="220"/>
    </w:pPr>
  </w:style>
  <w:style w:type="paragraph" w:styleId="a0">
    <w:name w:val="Body Text"/>
    <w:basedOn w:val="a"/>
    <w:link w:val="ae"/>
    <w:uiPriority w:val="99"/>
    <w:unhideWhenUsed/>
    <w:qFormat/>
    <w:rsid w:val="00D157CF"/>
    <w:pPr>
      <w:spacing w:after="120"/>
    </w:pPr>
  </w:style>
  <w:style w:type="character" w:customStyle="1" w:styleId="ae">
    <w:name w:val="Основной текст Знак"/>
    <w:link w:val="a0"/>
    <w:uiPriority w:val="99"/>
    <w:rsid w:val="00D157CF"/>
    <w:rPr>
      <w:lang w:val="en-US"/>
    </w:rPr>
  </w:style>
  <w:style w:type="paragraph" w:customStyle="1" w:styleId="af">
    <w:name w:val="Классик"/>
    <w:basedOn w:val="a"/>
    <w:link w:val="af0"/>
    <w:qFormat/>
    <w:rsid w:val="003115DA"/>
    <w:pPr>
      <w:widowControl/>
      <w:ind w:firstLine="720"/>
      <w:jc w:val="both"/>
    </w:pPr>
    <w:rPr>
      <w:rFonts w:ascii="Times New Roman" w:hAnsi="Times New Roman"/>
      <w:sz w:val="24"/>
      <w:szCs w:val="24"/>
      <w:lang w:val="ru-RU" w:bidi="en-US"/>
    </w:rPr>
  </w:style>
  <w:style w:type="character" w:customStyle="1" w:styleId="af0">
    <w:name w:val="Классик Знак"/>
    <w:link w:val="af"/>
    <w:rsid w:val="003115DA"/>
    <w:rPr>
      <w:rFonts w:ascii="Times New Roman" w:eastAsia="Calibri" w:hAnsi="Times New Roman" w:cs="Times New Roman"/>
      <w:sz w:val="24"/>
      <w:szCs w:val="24"/>
      <w:lang w:bidi="en-US"/>
    </w:rPr>
  </w:style>
  <w:style w:type="paragraph" w:styleId="22">
    <w:name w:val="Body Text Indent 2"/>
    <w:basedOn w:val="a"/>
    <w:link w:val="23"/>
    <w:uiPriority w:val="99"/>
    <w:semiHidden/>
    <w:unhideWhenUsed/>
    <w:rsid w:val="00CC460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semiHidden/>
    <w:rsid w:val="00CC460C"/>
    <w:rPr>
      <w:lang w:val="en-US"/>
    </w:rPr>
  </w:style>
  <w:style w:type="paragraph" w:styleId="af1">
    <w:name w:val="List Paragraph"/>
    <w:aliases w:val="Маркер"/>
    <w:basedOn w:val="a"/>
    <w:link w:val="af2"/>
    <w:uiPriority w:val="34"/>
    <w:qFormat/>
    <w:rsid w:val="00CC460C"/>
    <w:pPr>
      <w:widowControl/>
      <w:ind w:left="720"/>
      <w:contextualSpacing/>
      <w:jc w:val="both"/>
    </w:pPr>
    <w:rPr>
      <w:rFonts w:ascii="Times New Roman" w:hAnsi="Times New Roman"/>
      <w:sz w:val="24"/>
      <w:lang w:val="ru-RU"/>
    </w:rPr>
  </w:style>
  <w:style w:type="paragraph" w:customStyle="1" w:styleId="213">
    <w:name w:val="Стиль Основной текст с отступом 2 + 13 пт"/>
    <w:basedOn w:val="22"/>
    <w:link w:val="2130"/>
    <w:autoRedefine/>
    <w:rsid w:val="00CC460C"/>
    <w:pPr>
      <w:widowControl/>
      <w:spacing w:after="0" w:line="360" w:lineRule="auto"/>
      <w:ind w:left="0" w:firstLine="709"/>
      <w:jc w:val="both"/>
    </w:pPr>
    <w:rPr>
      <w:rFonts w:ascii="Times New Roman" w:hAnsi="Times New Roman"/>
      <w:sz w:val="26"/>
      <w:szCs w:val="26"/>
      <w:lang w:val="ru-RU" w:eastAsia="ru-RU"/>
    </w:rPr>
  </w:style>
  <w:style w:type="character" w:customStyle="1" w:styleId="2130">
    <w:name w:val="Стиль Основной текст с отступом 2 + 13 пт Знак"/>
    <w:link w:val="213"/>
    <w:locked/>
    <w:rsid w:val="00CC460C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f3">
    <w:name w:val="Plain Text"/>
    <w:basedOn w:val="a"/>
    <w:link w:val="af4"/>
    <w:uiPriority w:val="99"/>
    <w:rsid w:val="00CC460C"/>
    <w:pPr>
      <w:widowControl/>
      <w:jc w:val="both"/>
    </w:pPr>
    <w:rPr>
      <w:rFonts w:ascii="Consolas" w:hAnsi="Consolas"/>
      <w:sz w:val="21"/>
      <w:szCs w:val="21"/>
      <w:lang w:val="ru-RU"/>
    </w:rPr>
  </w:style>
  <w:style w:type="character" w:customStyle="1" w:styleId="af4">
    <w:name w:val="Текст Знак"/>
    <w:link w:val="af3"/>
    <w:uiPriority w:val="99"/>
    <w:rsid w:val="00CC460C"/>
    <w:rPr>
      <w:rFonts w:ascii="Consolas" w:eastAsia="Calibri" w:hAnsi="Consolas" w:cs="Times New Roman"/>
      <w:sz w:val="21"/>
      <w:szCs w:val="21"/>
    </w:rPr>
  </w:style>
  <w:style w:type="character" w:customStyle="1" w:styleId="ArialNarrow">
    <w:name w:val="Основной текст + Arial Narrow"/>
    <w:aliases w:val="11,5 pt65"/>
    <w:uiPriority w:val="99"/>
    <w:rsid w:val="007F4389"/>
    <w:rPr>
      <w:rFonts w:ascii="Arial Narrow" w:hAnsi="Arial Narrow" w:cs="Arial Narrow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character" w:customStyle="1" w:styleId="spelle">
    <w:name w:val="spelle"/>
    <w:basedOn w:val="a1"/>
    <w:rsid w:val="002F7930"/>
  </w:style>
  <w:style w:type="paragraph" w:styleId="af5">
    <w:name w:val="Body Text Indent"/>
    <w:basedOn w:val="a"/>
    <w:link w:val="af6"/>
    <w:uiPriority w:val="99"/>
    <w:semiHidden/>
    <w:unhideWhenUsed/>
    <w:rsid w:val="00C67C02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C67C02"/>
    <w:rPr>
      <w:lang w:val="en-US"/>
    </w:rPr>
  </w:style>
  <w:style w:type="paragraph" w:customStyle="1" w:styleId="ConsPlusNormal">
    <w:name w:val="ConsPlusNormal"/>
    <w:link w:val="ConsPlusNormal0"/>
    <w:uiPriority w:val="99"/>
    <w:rsid w:val="00C67C02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7">
    <w:name w:val="Основной текст_"/>
    <w:link w:val="61"/>
    <w:locked/>
    <w:rsid w:val="00BF4E57"/>
    <w:rPr>
      <w:rFonts w:ascii="Arial" w:hAnsi="Arial" w:cs="Arial"/>
      <w:shd w:val="clear" w:color="auto" w:fill="FFFFFF"/>
    </w:rPr>
  </w:style>
  <w:style w:type="paragraph" w:customStyle="1" w:styleId="61">
    <w:name w:val="Основной текст6"/>
    <w:basedOn w:val="a"/>
    <w:link w:val="af7"/>
    <w:rsid w:val="00BF4E57"/>
    <w:pPr>
      <w:shd w:val="clear" w:color="auto" w:fill="FFFFFF"/>
      <w:spacing w:before="3840" w:line="240" w:lineRule="atLeast"/>
      <w:ind w:hanging="340"/>
      <w:jc w:val="center"/>
    </w:pPr>
    <w:rPr>
      <w:rFonts w:ascii="Arial" w:hAnsi="Arial" w:cs="Arial"/>
      <w:lang w:val="ru-RU"/>
    </w:rPr>
  </w:style>
  <w:style w:type="paragraph" w:customStyle="1" w:styleId="Default">
    <w:name w:val="Default"/>
    <w:rsid w:val="00E55E9F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f8">
    <w:name w:val="TOC Heading"/>
    <w:basedOn w:val="1"/>
    <w:next w:val="a"/>
    <w:uiPriority w:val="39"/>
    <w:unhideWhenUsed/>
    <w:qFormat/>
    <w:rsid w:val="00BC2619"/>
    <w:pPr>
      <w:keepNext/>
      <w:keepLines/>
      <w:widowControl/>
      <w:spacing w:before="480" w:line="276" w:lineRule="auto"/>
      <w:ind w:left="0"/>
      <w:outlineLvl w:val="9"/>
    </w:pPr>
    <w:rPr>
      <w:rFonts w:ascii="Cambria" w:hAnsi="Cambria"/>
      <w:color w:val="365F91"/>
      <w:lang w:val="ru-RU" w:eastAsia="ru-RU"/>
    </w:rPr>
  </w:style>
  <w:style w:type="paragraph" w:styleId="11">
    <w:name w:val="toc 1"/>
    <w:basedOn w:val="a"/>
    <w:next w:val="a"/>
    <w:link w:val="12"/>
    <w:autoRedefine/>
    <w:uiPriority w:val="39"/>
    <w:unhideWhenUsed/>
    <w:qFormat/>
    <w:rsid w:val="00ED4F60"/>
    <w:pPr>
      <w:tabs>
        <w:tab w:val="right" w:leader="dot" w:pos="9345"/>
      </w:tabs>
      <w:spacing w:after="100"/>
    </w:pPr>
    <w:rPr>
      <w:rFonts w:ascii="Arial" w:hAnsi="Arial" w:cs="Arial"/>
      <w:noProof/>
      <w:sz w:val="24"/>
      <w:lang w:val="ru-RU" w:eastAsia="ru-RU"/>
    </w:rPr>
  </w:style>
  <w:style w:type="character" w:styleId="af9">
    <w:name w:val="Hyperlink"/>
    <w:uiPriority w:val="99"/>
    <w:unhideWhenUsed/>
    <w:rsid w:val="00BC2619"/>
    <w:rPr>
      <w:color w:val="0000FF"/>
      <w:u w:val="single"/>
    </w:rPr>
  </w:style>
  <w:style w:type="character" w:styleId="afa">
    <w:name w:val="annotation reference"/>
    <w:uiPriority w:val="99"/>
    <w:semiHidden/>
    <w:unhideWhenUsed/>
    <w:rsid w:val="00F94015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F94015"/>
    <w:rPr>
      <w:sz w:val="20"/>
      <w:szCs w:val="20"/>
    </w:rPr>
  </w:style>
  <w:style w:type="character" w:customStyle="1" w:styleId="afc">
    <w:name w:val="Текст примечания Знак"/>
    <w:link w:val="afb"/>
    <w:uiPriority w:val="99"/>
    <w:semiHidden/>
    <w:rsid w:val="00F94015"/>
    <w:rPr>
      <w:lang w:val="en-US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F94015"/>
    <w:rPr>
      <w:b/>
      <w:bCs/>
    </w:rPr>
  </w:style>
  <w:style w:type="character" w:customStyle="1" w:styleId="afe">
    <w:name w:val="Тема примечания Знак"/>
    <w:link w:val="afd"/>
    <w:uiPriority w:val="99"/>
    <w:semiHidden/>
    <w:rsid w:val="00F94015"/>
    <w:rPr>
      <w:b/>
      <w:bCs/>
      <w:lang w:val="en-US" w:eastAsia="en-US"/>
    </w:rPr>
  </w:style>
  <w:style w:type="character" w:customStyle="1" w:styleId="40">
    <w:name w:val="Заголовок 4 Знак"/>
    <w:aliases w:val="H4 Знак,Edf Titre 4 Знак,BMUÇàã4 Знак,BMUÇàã41 Знак,BMUÇàã42 Знак,BMUÇàã43 Знак,BMUÇàã44 Знак,BMUÇàã45 Знак,BMUÇàã46 Знак,BMUÇàã47 Знак,BMUÇàã48 Знак,BMUÇàã49 Знак,BMUÇàã410 Знак,BMUÇàã411 Знак,BMUÇàã412 Знак,BMUÇàã413 Знак"/>
    <w:link w:val="4"/>
    <w:rsid w:val="000B2D28"/>
    <w:rPr>
      <w:rFonts w:ascii="Arial" w:eastAsia="Times New Roman" w:hAnsi="Arial" w:cs="Arial"/>
      <w:kern w:val="28"/>
      <w:sz w:val="24"/>
      <w:szCs w:val="24"/>
      <w:lang w:eastAsia="en-US"/>
    </w:rPr>
  </w:style>
  <w:style w:type="character" w:customStyle="1" w:styleId="50">
    <w:name w:val="Заголовок 5 Знак"/>
    <w:aliases w:val="H5 Знак,Edf Titre 5 Знак"/>
    <w:link w:val="5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60">
    <w:name w:val="Заголовок 6 Знак"/>
    <w:aliases w:val="H6 Знак,Edf Titre 6 Знак"/>
    <w:link w:val="6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70">
    <w:name w:val="Заголовок 7 Знак"/>
    <w:aliases w:val="H7 Знак"/>
    <w:link w:val="7"/>
    <w:rsid w:val="000B2D28"/>
    <w:rPr>
      <w:rFonts w:ascii="Times New Roman" w:eastAsia="Times New Roman" w:hAnsi="Times New Roman" w:cs="Arial"/>
      <w:i/>
      <w:kern w:val="28"/>
      <w:sz w:val="24"/>
      <w:szCs w:val="26"/>
      <w:lang w:eastAsia="en-US"/>
    </w:rPr>
  </w:style>
  <w:style w:type="character" w:customStyle="1" w:styleId="80">
    <w:name w:val="Заголовок 8 Знак"/>
    <w:aliases w:val="H8 Знак"/>
    <w:link w:val="8"/>
    <w:rsid w:val="000B2D28"/>
    <w:rPr>
      <w:rFonts w:ascii="Times New Roman" w:eastAsia="Times New Roman" w:hAnsi="Times New Roman" w:cs="Arial"/>
      <w:iCs/>
      <w:kern w:val="28"/>
      <w:sz w:val="24"/>
      <w:szCs w:val="26"/>
      <w:lang w:eastAsia="en-US"/>
    </w:rPr>
  </w:style>
  <w:style w:type="character" w:customStyle="1" w:styleId="90">
    <w:name w:val="Заголовок 9 Знак"/>
    <w:aliases w:val="H9 Знак"/>
    <w:link w:val="9"/>
    <w:rsid w:val="000B2D28"/>
    <w:rPr>
      <w:rFonts w:ascii="Times New Roman" w:eastAsia="Times New Roman" w:hAnsi="Times New Roman" w:cs="Arial"/>
      <w:iCs/>
      <w:kern w:val="28"/>
      <w:sz w:val="24"/>
      <w:szCs w:val="22"/>
      <w:lang w:eastAsia="en-US"/>
    </w:rPr>
  </w:style>
  <w:style w:type="paragraph" w:customStyle="1" w:styleId="Iniiaiieoaeno21">
    <w:name w:val="Iniiaiie oaeno 21"/>
    <w:basedOn w:val="a"/>
    <w:uiPriority w:val="99"/>
    <w:rsid w:val="000B2D28"/>
    <w:pPr>
      <w:widowControl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ff">
    <w:name w:val="No Spacing"/>
    <w:basedOn w:val="a"/>
    <w:link w:val="aff0"/>
    <w:uiPriority w:val="1"/>
    <w:qFormat/>
    <w:rsid w:val="000B2D28"/>
    <w:pPr>
      <w:widowControl/>
    </w:pPr>
    <w:rPr>
      <w:sz w:val="24"/>
      <w:szCs w:val="32"/>
      <w:lang w:bidi="en-US"/>
    </w:rPr>
  </w:style>
  <w:style w:type="character" w:styleId="aff1">
    <w:name w:val="FollowedHyperlink"/>
    <w:uiPriority w:val="99"/>
    <w:semiHidden/>
    <w:unhideWhenUsed/>
    <w:rsid w:val="000B2D28"/>
    <w:rPr>
      <w:color w:val="800080"/>
      <w:u w:val="single"/>
    </w:rPr>
  </w:style>
  <w:style w:type="paragraph" w:customStyle="1" w:styleId="xl63">
    <w:name w:val="xl63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4">
    <w:name w:val="xl64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65">
    <w:name w:val="xl65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customStyle="1" w:styleId="xl66">
    <w:name w:val="xl66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customStyle="1" w:styleId="xl67">
    <w:name w:val="xl67"/>
    <w:basedOn w:val="a"/>
    <w:rsid w:val="000B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/>
      <w:color w:val="000000"/>
      <w:sz w:val="20"/>
      <w:szCs w:val="20"/>
      <w:lang w:val="ru-RU" w:eastAsia="ru-RU"/>
    </w:rPr>
  </w:style>
  <w:style w:type="paragraph" w:styleId="41">
    <w:name w:val="toc 4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660"/>
    </w:pPr>
    <w:rPr>
      <w:rFonts w:eastAsia="MS Mincho"/>
      <w:lang w:val="ru-RU" w:eastAsia="ru-RU"/>
    </w:rPr>
  </w:style>
  <w:style w:type="paragraph" w:styleId="51">
    <w:name w:val="toc 5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880"/>
    </w:pPr>
    <w:rPr>
      <w:rFonts w:eastAsia="MS Mincho"/>
      <w:lang w:val="ru-RU" w:eastAsia="ru-RU"/>
    </w:rPr>
  </w:style>
  <w:style w:type="paragraph" w:styleId="62">
    <w:name w:val="toc 6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100"/>
    </w:pPr>
    <w:rPr>
      <w:rFonts w:eastAsia="MS Mincho"/>
      <w:lang w:val="ru-RU" w:eastAsia="ru-RU"/>
    </w:rPr>
  </w:style>
  <w:style w:type="paragraph" w:styleId="71">
    <w:name w:val="toc 7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320"/>
    </w:pPr>
    <w:rPr>
      <w:rFonts w:eastAsia="MS Mincho"/>
      <w:lang w:val="ru-RU" w:eastAsia="ru-RU"/>
    </w:rPr>
  </w:style>
  <w:style w:type="paragraph" w:styleId="81">
    <w:name w:val="toc 8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540"/>
    </w:pPr>
    <w:rPr>
      <w:rFonts w:eastAsia="MS Mincho"/>
      <w:lang w:val="ru-RU" w:eastAsia="ru-RU"/>
    </w:rPr>
  </w:style>
  <w:style w:type="paragraph" w:styleId="91">
    <w:name w:val="toc 9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760"/>
    </w:pPr>
    <w:rPr>
      <w:rFonts w:eastAsia="MS Mincho"/>
      <w:lang w:val="ru-RU" w:eastAsia="ru-RU"/>
    </w:rPr>
  </w:style>
  <w:style w:type="paragraph" w:customStyle="1" w:styleId="210">
    <w:name w:val="Заголовок 21"/>
    <w:basedOn w:val="a"/>
    <w:next w:val="a"/>
    <w:uiPriority w:val="9"/>
    <w:unhideWhenUsed/>
    <w:qFormat/>
    <w:rsid w:val="000B2D28"/>
    <w:pPr>
      <w:keepNext/>
      <w:keepLines/>
      <w:spacing w:before="200"/>
      <w:outlineLvl w:val="1"/>
    </w:pPr>
    <w:rPr>
      <w:rFonts w:eastAsia="MS Gothic"/>
      <w:b/>
      <w:bCs/>
      <w:color w:val="4F81BD"/>
      <w:sz w:val="26"/>
      <w:szCs w:val="26"/>
    </w:rPr>
  </w:style>
  <w:style w:type="paragraph" w:customStyle="1" w:styleId="310">
    <w:name w:val="Заголовок 31"/>
    <w:basedOn w:val="a"/>
    <w:next w:val="a"/>
    <w:uiPriority w:val="9"/>
    <w:unhideWhenUsed/>
    <w:qFormat/>
    <w:rsid w:val="000B2D28"/>
    <w:pPr>
      <w:keepNext/>
      <w:keepLines/>
      <w:spacing w:before="200"/>
      <w:outlineLvl w:val="2"/>
    </w:pPr>
    <w:rPr>
      <w:rFonts w:eastAsia="MS Gothic"/>
      <w:b/>
      <w:bCs/>
      <w:color w:val="4F81BD"/>
    </w:rPr>
  </w:style>
  <w:style w:type="numbering" w:customStyle="1" w:styleId="13">
    <w:name w:val="Нет списка1"/>
    <w:next w:val="a3"/>
    <w:uiPriority w:val="99"/>
    <w:semiHidden/>
    <w:unhideWhenUsed/>
    <w:rsid w:val="000B2D28"/>
  </w:style>
  <w:style w:type="table" w:customStyle="1" w:styleId="14">
    <w:name w:val="Сетка таблицы1"/>
    <w:basedOn w:val="a2"/>
    <w:next w:val="a4"/>
    <w:uiPriority w:val="59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2">
    <w:name w:val="Font Style22"/>
    <w:rsid w:val="000B2D28"/>
    <w:rPr>
      <w:rFonts w:ascii="Times New Roman" w:hAnsi="Times New Roman" w:cs="Times New Roman" w:hint="default"/>
      <w:i/>
      <w:iCs/>
      <w:sz w:val="16"/>
      <w:szCs w:val="16"/>
    </w:rPr>
  </w:style>
  <w:style w:type="paragraph" w:customStyle="1" w:styleId="15">
    <w:name w:val="Заголовок оглавления1"/>
    <w:basedOn w:val="1"/>
    <w:next w:val="a"/>
    <w:uiPriority w:val="39"/>
    <w:unhideWhenUsed/>
    <w:qFormat/>
    <w:rsid w:val="000B2D28"/>
    <w:pPr>
      <w:keepNext/>
      <w:keepLines/>
      <w:widowControl/>
      <w:spacing w:before="480" w:line="276" w:lineRule="auto"/>
      <w:ind w:left="0"/>
      <w:outlineLvl w:val="9"/>
    </w:pPr>
    <w:rPr>
      <w:rFonts w:ascii="Calibri" w:eastAsia="MS Gothic" w:hAnsi="Calibri"/>
      <w:color w:val="365F91"/>
      <w:lang w:val="ru-RU" w:eastAsia="ru-RU"/>
    </w:rPr>
  </w:style>
  <w:style w:type="paragraph" w:customStyle="1" w:styleId="410">
    <w:name w:val="Оглавление 4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660"/>
    </w:pPr>
    <w:rPr>
      <w:rFonts w:eastAsia="MS Mincho"/>
      <w:lang w:val="ru-RU" w:eastAsia="ru-RU"/>
    </w:rPr>
  </w:style>
  <w:style w:type="paragraph" w:customStyle="1" w:styleId="510">
    <w:name w:val="Оглавление 5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880"/>
    </w:pPr>
    <w:rPr>
      <w:rFonts w:eastAsia="MS Mincho"/>
      <w:lang w:val="ru-RU" w:eastAsia="ru-RU"/>
    </w:rPr>
  </w:style>
  <w:style w:type="paragraph" w:customStyle="1" w:styleId="610">
    <w:name w:val="Оглавление 6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100"/>
    </w:pPr>
    <w:rPr>
      <w:rFonts w:eastAsia="MS Mincho"/>
      <w:lang w:val="ru-RU" w:eastAsia="ru-RU"/>
    </w:rPr>
  </w:style>
  <w:style w:type="paragraph" w:customStyle="1" w:styleId="710">
    <w:name w:val="Оглавление 7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320"/>
    </w:pPr>
    <w:rPr>
      <w:rFonts w:eastAsia="MS Mincho"/>
      <w:lang w:val="ru-RU" w:eastAsia="ru-RU"/>
    </w:rPr>
  </w:style>
  <w:style w:type="paragraph" w:customStyle="1" w:styleId="810">
    <w:name w:val="Оглавление 8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540"/>
    </w:pPr>
    <w:rPr>
      <w:rFonts w:eastAsia="MS Mincho"/>
      <w:lang w:val="ru-RU" w:eastAsia="ru-RU"/>
    </w:rPr>
  </w:style>
  <w:style w:type="paragraph" w:customStyle="1" w:styleId="910">
    <w:name w:val="Оглавление 91"/>
    <w:basedOn w:val="a"/>
    <w:next w:val="a"/>
    <w:autoRedefine/>
    <w:uiPriority w:val="39"/>
    <w:unhideWhenUsed/>
    <w:rsid w:val="000B2D28"/>
    <w:pPr>
      <w:widowControl/>
      <w:spacing w:after="100" w:line="276" w:lineRule="auto"/>
      <w:ind w:left="1760"/>
    </w:pPr>
    <w:rPr>
      <w:rFonts w:eastAsia="MS Mincho"/>
      <w:lang w:val="ru-RU" w:eastAsia="ru-RU"/>
    </w:rPr>
  </w:style>
  <w:style w:type="character" w:styleId="aff2">
    <w:name w:val="Placeholder Text"/>
    <w:uiPriority w:val="99"/>
    <w:semiHidden/>
    <w:rsid w:val="000B2D28"/>
    <w:rPr>
      <w:color w:val="808080"/>
    </w:rPr>
  </w:style>
  <w:style w:type="character" w:customStyle="1" w:styleId="211">
    <w:name w:val="Заголовок 2 Знак1"/>
    <w:uiPriority w:val="9"/>
    <w:semiHidden/>
    <w:rsid w:val="000B2D28"/>
    <w:rPr>
      <w:rFonts w:ascii="Cambria" w:eastAsia="MS Gothic" w:hAnsi="Cambria" w:cs="Times New Roman"/>
      <w:color w:val="365F91"/>
      <w:sz w:val="26"/>
      <w:szCs w:val="26"/>
    </w:rPr>
  </w:style>
  <w:style w:type="character" w:customStyle="1" w:styleId="311">
    <w:name w:val="Заголовок 3 Знак1"/>
    <w:uiPriority w:val="9"/>
    <w:semiHidden/>
    <w:rsid w:val="000B2D28"/>
    <w:rPr>
      <w:rFonts w:ascii="Cambria" w:eastAsia="MS Gothic" w:hAnsi="Cambria" w:cs="Times New Roman"/>
      <w:color w:val="243F60"/>
      <w:sz w:val="24"/>
      <w:szCs w:val="24"/>
    </w:rPr>
  </w:style>
  <w:style w:type="table" w:customStyle="1" w:styleId="24">
    <w:name w:val="Сетка таблицы2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next w:val="a4"/>
    <w:rsid w:val="000B2D28"/>
    <w:pPr>
      <w:widowControl w:val="0"/>
    </w:pPr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3">
    <w:name w:val="Текст диплома"/>
    <w:basedOn w:val="a"/>
    <w:rsid w:val="000B2D28"/>
    <w:pPr>
      <w:widowControl/>
      <w:spacing w:line="360" w:lineRule="auto"/>
      <w:ind w:firstLine="709"/>
      <w:jc w:val="both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Report">
    <w:name w:val="Report"/>
    <w:basedOn w:val="a"/>
    <w:rsid w:val="000B2D28"/>
    <w:pPr>
      <w:widowControl/>
      <w:spacing w:line="360" w:lineRule="auto"/>
      <w:ind w:firstLine="567"/>
      <w:jc w:val="both"/>
    </w:pPr>
    <w:rPr>
      <w:rFonts w:ascii="Times New Roman" w:eastAsia="Times New Roman" w:hAnsi="Times New Roman"/>
      <w:sz w:val="24"/>
      <w:szCs w:val="20"/>
      <w:lang w:val="ru-RU" w:eastAsia="ru-RU"/>
    </w:rPr>
  </w:style>
  <w:style w:type="paragraph" w:customStyle="1" w:styleId="7F164CA3BF9C4373845ECB452A5D9922">
    <w:name w:val="7F164CA3BF9C4373845ECB452A5D9922"/>
    <w:rsid w:val="000B2D28"/>
    <w:pPr>
      <w:spacing w:after="200" w:line="276" w:lineRule="auto"/>
    </w:pPr>
    <w:rPr>
      <w:rFonts w:eastAsia="MS Mincho"/>
      <w:sz w:val="22"/>
      <w:szCs w:val="22"/>
    </w:rPr>
  </w:style>
  <w:style w:type="paragraph" w:customStyle="1" w:styleId="aff4">
    <w:name w:val="обычный"/>
    <w:basedOn w:val="a"/>
    <w:link w:val="aff5"/>
    <w:qFormat/>
    <w:rsid w:val="000B2D28"/>
    <w:pPr>
      <w:widowControl/>
      <w:spacing w:before="120"/>
      <w:ind w:firstLine="709"/>
      <w:jc w:val="both"/>
    </w:pPr>
    <w:rPr>
      <w:rFonts w:ascii="Arial" w:hAnsi="Arial" w:cs="Arial"/>
      <w:sz w:val="24"/>
      <w:szCs w:val="24"/>
      <w:lang w:val="ru-RU"/>
    </w:rPr>
  </w:style>
  <w:style w:type="character" w:customStyle="1" w:styleId="aff5">
    <w:name w:val="обычный Знак"/>
    <w:link w:val="aff4"/>
    <w:locked/>
    <w:rsid w:val="000B2D28"/>
    <w:rPr>
      <w:rFonts w:ascii="Arial" w:hAnsi="Arial" w:cs="Arial"/>
      <w:sz w:val="24"/>
      <w:szCs w:val="24"/>
      <w:lang w:eastAsia="en-US"/>
    </w:rPr>
  </w:style>
  <w:style w:type="paragraph" w:styleId="aff6">
    <w:name w:val="caption"/>
    <w:basedOn w:val="a"/>
    <w:next w:val="a"/>
    <w:qFormat/>
    <w:rsid w:val="000B2D28"/>
    <w:pPr>
      <w:keepLines/>
      <w:widowControl/>
      <w:suppressAutoHyphens/>
      <w:spacing w:after="120"/>
      <w:jc w:val="both"/>
    </w:pPr>
    <w:rPr>
      <w:rFonts w:ascii="Times New Roman" w:eastAsia="Times New Roman" w:hAnsi="Times New Roman"/>
      <w:noProof/>
      <w:sz w:val="24"/>
      <w:szCs w:val="20"/>
      <w:lang w:val="ru-RU" w:eastAsia="ru-RU"/>
    </w:rPr>
  </w:style>
  <w:style w:type="paragraph" w:styleId="aff7">
    <w:name w:val="Title"/>
    <w:next w:val="aff8"/>
    <w:link w:val="aff9"/>
    <w:qFormat/>
    <w:rsid w:val="000B2D28"/>
    <w:pPr>
      <w:spacing w:before="240" w:after="60"/>
      <w:jc w:val="center"/>
    </w:pPr>
    <w:rPr>
      <w:rFonts w:ascii="Times New Roman" w:eastAsia="Times New Roman" w:hAnsi="Times New Roman" w:cs="Arial"/>
      <w:b/>
      <w:bCs/>
      <w:kern w:val="28"/>
      <w:sz w:val="32"/>
      <w:szCs w:val="32"/>
    </w:rPr>
  </w:style>
  <w:style w:type="character" w:customStyle="1" w:styleId="aff9">
    <w:name w:val="Заголовок Знак"/>
    <w:link w:val="aff7"/>
    <w:rsid w:val="000B2D28"/>
    <w:rPr>
      <w:rFonts w:ascii="Times New Roman" w:eastAsia="Times New Roman" w:hAnsi="Times New Roman" w:cs="Arial"/>
      <w:b/>
      <w:bCs/>
      <w:kern w:val="28"/>
      <w:sz w:val="32"/>
      <w:szCs w:val="32"/>
    </w:rPr>
  </w:style>
  <w:style w:type="paragraph" w:styleId="aff8">
    <w:name w:val="Subtitle"/>
    <w:basedOn w:val="aff7"/>
    <w:next w:val="a0"/>
    <w:link w:val="affa"/>
    <w:qFormat/>
    <w:rsid w:val="000B2D28"/>
    <w:pPr>
      <w:spacing w:before="60" w:after="120" w:line="340" w:lineRule="atLeast"/>
    </w:pPr>
    <w:rPr>
      <w:rFonts w:eastAsia="MS Gothic"/>
      <w:spacing w:val="-16"/>
      <w:sz w:val="28"/>
      <w:szCs w:val="28"/>
    </w:rPr>
  </w:style>
  <w:style w:type="character" w:customStyle="1" w:styleId="affa">
    <w:name w:val="Подзаголовок Знак"/>
    <w:link w:val="aff8"/>
    <w:rsid w:val="000B2D28"/>
    <w:rPr>
      <w:rFonts w:ascii="Times New Roman" w:eastAsia="MS Gothic" w:hAnsi="Times New Roman" w:cs="Arial"/>
      <w:b/>
      <w:bCs/>
      <w:spacing w:val="-16"/>
      <w:kern w:val="28"/>
      <w:sz w:val="28"/>
      <w:szCs w:val="28"/>
    </w:rPr>
  </w:style>
  <w:style w:type="character" w:customStyle="1" w:styleId="aff0">
    <w:name w:val="Без интервала Знак"/>
    <w:link w:val="aff"/>
    <w:uiPriority w:val="1"/>
    <w:locked/>
    <w:rsid w:val="000B2D28"/>
    <w:rPr>
      <w:sz w:val="24"/>
      <w:szCs w:val="32"/>
      <w:lang w:val="en-US" w:eastAsia="en-US" w:bidi="en-US"/>
    </w:rPr>
  </w:style>
  <w:style w:type="paragraph" w:customStyle="1" w:styleId="33">
    <w:name w:val="Основной текст3"/>
    <w:basedOn w:val="a"/>
    <w:rsid w:val="00ED766B"/>
    <w:pPr>
      <w:shd w:val="clear" w:color="auto" w:fill="FFFFFF"/>
      <w:spacing w:before="60" w:after="300" w:line="240" w:lineRule="atLeast"/>
      <w:ind w:hanging="1040"/>
      <w:jc w:val="center"/>
    </w:pPr>
    <w:rPr>
      <w:rFonts w:ascii="Times New Roman" w:eastAsia="Times New Roman" w:hAnsi="Times New Roman"/>
      <w:color w:val="000000"/>
      <w:sz w:val="21"/>
      <w:szCs w:val="21"/>
      <w:lang w:val="ru-RU" w:eastAsia="ru-RU"/>
    </w:rPr>
  </w:style>
  <w:style w:type="character" w:customStyle="1" w:styleId="9pt">
    <w:name w:val="Основной текст + 9 pt"/>
    <w:aliases w:val="Полужирный1"/>
    <w:uiPriority w:val="99"/>
    <w:rsid w:val="00ED766B"/>
    <w:rPr>
      <w:rFonts w:ascii="Times New Roman" w:hAnsi="Times New Roman" w:cs="Times New Roman" w:hint="default"/>
      <w:b/>
      <w:bCs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shd w:val="clear" w:color="auto" w:fill="FFFFFF"/>
      <w:lang w:val="ru-RU"/>
    </w:rPr>
  </w:style>
  <w:style w:type="character" w:customStyle="1" w:styleId="110">
    <w:name w:val="Основной текст + 11"/>
    <w:aliases w:val="5 pt,5 pt64,5 pt63,Body text + 11"/>
    <w:rsid w:val="00ED766B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3"/>
      <w:szCs w:val="23"/>
      <w:u w:val="none"/>
      <w:effect w:val="none"/>
      <w:shd w:val="clear" w:color="auto" w:fill="FFFFFF"/>
      <w:lang w:val="en-US"/>
    </w:rPr>
  </w:style>
  <w:style w:type="character" w:customStyle="1" w:styleId="92">
    <w:name w:val="Заголовок №9"/>
    <w:uiPriority w:val="99"/>
    <w:rsid w:val="00ED766B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3">
    <w:name w:val="Заголовок №9 + Не курсив"/>
    <w:uiPriority w:val="99"/>
    <w:rsid w:val="00ED766B"/>
    <w:rPr>
      <w:rFonts w:ascii="Times New Roman" w:hAnsi="Times New Roman" w:cs="Times New Roman"/>
      <w:i/>
      <w:iCs/>
      <w:color w:val="000000"/>
      <w:spacing w:val="0"/>
      <w:w w:val="100"/>
      <w:position w:val="0"/>
      <w:sz w:val="21"/>
      <w:szCs w:val="21"/>
      <w:u w:val="single"/>
      <w:lang w:val="ru-RU"/>
    </w:rPr>
  </w:style>
  <w:style w:type="character" w:customStyle="1" w:styleId="94">
    <w:name w:val="Основной текст + 9"/>
    <w:aliases w:val="5 pt2"/>
    <w:uiPriority w:val="99"/>
    <w:rsid w:val="00ED766B"/>
    <w:rPr>
      <w:rFonts w:ascii="Times New Roman" w:hAnsi="Times New Roman" w:cs="Times New Roman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82">
    <w:name w:val="Основной текст + 8"/>
    <w:aliases w:val="5 pt1"/>
    <w:uiPriority w:val="99"/>
    <w:rsid w:val="00ED766B"/>
    <w:rPr>
      <w:rFonts w:ascii="Times New Roman" w:hAnsi="Times New Roman" w:cs="Times New Roman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">
    <w:name w:val="Основной текст + 9 pt1"/>
    <w:aliases w:val="Полужирный2"/>
    <w:uiPriority w:val="99"/>
    <w:rsid w:val="00ED766B"/>
    <w:rPr>
      <w:rFonts w:ascii="Times New Roman" w:hAnsi="Times New Roman" w:cs="Times New Roman"/>
      <w:b/>
      <w:bCs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js-extracted-address">
    <w:name w:val="js-extracted-address"/>
    <w:rsid w:val="00ED766B"/>
  </w:style>
  <w:style w:type="character" w:customStyle="1" w:styleId="mail-message-map-nobreak">
    <w:name w:val="mail-message-map-nobreak"/>
    <w:rsid w:val="00ED766B"/>
  </w:style>
  <w:style w:type="paragraph" w:customStyle="1" w:styleId="16">
    <w:name w:val="Без интервала1"/>
    <w:basedOn w:val="a"/>
    <w:link w:val="NoSpacingChar"/>
    <w:rsid w:val="00ED766B"/>
    <w:pPr>
      <w:widowControl/>
    </w:pPr>
    <w:rPr>
      <w:rFonts w:eastAsia="Times New Roman"/>
      <w:sz w:val="24"/>
      <w:szCs w:val="32"/>
    </w:rPr>
  </w:style>
  <w:style w:type="character" w:customStyle="1" w:styleId="NoSpacingChar">
    <w:name w:val="No Spacing Char"/>
    <w:link w:val="16"/>
    <w:locked/>
    <w:rsid w:val="00ED766B"/>
    <w:rPr>
      <w:rFonts w:eastAsia="Times New Roman"/>
      <w:sz w:val="24"/>
      <w:szCs w:val="32"/>
      <w:lang w:val="en-US" w:eastAsia="en-US"/>
    </w:rPr>
  </w:style>
  <w:style w:type="paragraph" w:customStyle="1" w:styleId="17">
    <w:name w:val="Абзац списка1"/>
    <w:basedOn w:val="a"/>
    <w:link w:val="ListParagraphChar"/>
    <w:uiPriority w:val="99"/>
    <w:qFormat/>
    <w:rsid w:val="00ED766B"/>
    <w:pPr>
      <w:widowControl/>
      <w:spacing w:after="200" w:line="276" w:lineRule="auto"/>
      <w:ind w:left="720"/>
      <w:contextualSpacing/>
    </w:pPr>
    <w:rPr>
      <w:rFonts w:eastAsia="Times New Roman"/>
      <w:lang w:val="ru-RU"/>
    </w:rPr>
  </w:style>
  <w:style w:type="paragraph" w:styleId="affb">
    <w:name w:val="endnote text"/>
    <w:basedOn w:val="a"/>
    <w:link w:val="affc"/>
    <w:uiPriority w:val="99"/>
    <w:semiHidden/>
    <w:unhideWhenUsed/>
    <w:rsid w:val="00ED766B"/>
    <w:rPr>
      <w:sz w:val="20"/>
      <w:szCs w:val="20"/>
    </w:rPr>
  </w:style>
  <w:style w:type="character" w:customStyle="1" w:styleId="affc">
    <w:name w:val="Текст концевой сноски Знак"/>
    <w:link w:val="affb"/>
    <w:uiPriority w:val="99"/>
    <w:semiHidden/>
    <w:rsid w:val="00ED766B"/>
    <w:rPr>
      <w:lang w:val="en-US" w:eastAsia="en-US"/>
    </w:rPr>
  </w:style>
  <w:style w:type="character" w:styleId="affd">
    <w:name w:val="endnote reference"/>
    <w:uiPriority w:val="99"/>
    <w:semiHidden/>
    <w:unhideWhenUsed/>
    <w:rsid w:val="00ED766B"/>
    <w:rPr>
      <w:vertAlign w:val="superscript"/>
    </w:rPr>
  </w:style>
  <w:style w:type="paragraph" w:styleId="affe">
    <w:name w:val="Document Map"/>
    <w:basedOn w:val="a"/>
    <w:link w:val="afff"/>
    <w:uiPriority w:val="99"/>
    <w:semiHidden/>
    <w:unhideWhenUsed/>
    <w:rsid w:val="00ED766B"/>
    <w:rPr>
      <w:rFonts w:ascii="Helvetica" w:hAnsi="Helvetica"/>
      <w:sz w:val="24"/>
      <w:szCs w:val="24"/>
    </w:rPr>
  </w:style>
  <w:style w:type="character" w:customStyle="1" w:styleId="afff">
    <w:name w:val="Схема документа Знак"/>
    <w:link w:val="affe"/>
    <w:uiPriority w:val="99"/>
    <w:semiHidden/>
    <w:rsid w:val="00ED766B"/>
    <w:rPr>
      <w:rFonts w:ascii="Helvetica" w:hAnsi="Helvetica"/>
      <w:sz w:val="24"/>
      <w:szCs w:val="24"/>
      <w:lang w:val="en-US" w:eastAsia="en-US"/>
    </w:rPr>
  </w:style>
  <w:style w:type="paragraph" w:styleId="afff0">
    <w:name w:val="Revision"/>
    <w:hidden/>
    <w:uiPriority w:val="99"/>
    <w:semiHidden/>
    <w:rsid w:val="00ED766B"/>
    <w:rPr>
      <w:sz w:val="22"/>
      <w:szCs w:val="22"/>
      <w:lang w:val="en-US" w:eastAsia="en-US"/>
    </w:rPr>
  </w:style>
  <w:style w:type="paragraph" w:customStyle="1" w:styleId="xl68">
    <w:name w:val="xl68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69">
    <w:name w:val="xl69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0">
    <w:name w:val="xl70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1">
    <w:name w:val="xl71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2">
    <w:name w:val="xl72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3">
    <w:name w:val="xl73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4">
    <w:name w:val="xl74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DE9D9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5">
    <w:name w:val="xl75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6">
    <w:name w:val="xl76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paragraph" w:customStyle="1" w:styleId="xl77">
    <w:name w:val="xl77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8">
    <w:name w:val="xl78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textAlignment w:val="center"/>
    </w:pPr>
    <w:rPr>
      <w:rFonts w:ascii="Arial" w:eastAsia="Times New Roman" w:hAnsi="Arial" w:cs="Arial"/>
      <w:color w:val="000000"/>
      <w:sz w:val="24"/>
      <w:szCs w:val="24"/>
      <w:lang w:val="ru-RU" w:eastAsia="ru-RU"/>
    </w:rPr>
  </w:style>
  <w:style w:type="paragraph" w:customStyle="1" w:styleId="xl79">
    <w:name w:val="xl79"/>
    <w:basedOn w:val="a"/>
    <w:rsid w:val="003403F0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CE6F1"/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val="ru-RU" w:eastAsia="ru-RU"/>
    </w:rPr>
  </w:style>
  <w:style w:type="character" w:customStyle="1" w:styleId="af2">
    <w:name w:val="Абзац списка Знак"/>
    <w:aliases w:val="Маркер Знак"/>
    <w:link w:val="af1"/>
    <w:uiPriority w:val="34"/>
    <w:locked/>
    <w:rsid w:val="00A31AC2"/>
    <w:rPr>
      <w:rFonts w:ascii="Times New Roman" w:hAnsi="Times New Roman"/>
      <w:sz w:val="24"/>
      <w:szCs w:val="22"/>
      <w:lang w:eastAsia="en-US"/>
    </w:rPr>
  </w:style>
  <w:style w:type="paragraph" w:customStyle="1" w:styleId="pj">
    <w:name w:val="pj"/>
    <w:basedOn w:val="a"/>
    <w:rsid w:val="00D9599F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styleId="afff1">
    <w:name w:val="Emphasis"/>
    <w:basedOn w:val="a1"/>
    <w:qFormat/>
    <w:rsid w:val="000B79AE"/>
    <w:rPr>
      <w:rFonts w:cs="Times New Roman"/>
      <w:i/>
      <w:iCs/>
    </w:rPr>
  </w:style>
  <w:style w:type="character" w:customStyle="1" w:styleId="Headerorfooter">
    <w:name w:val="Header or footer_"/>
    <w:basedOn w:val="a1"/>
    <w:link w:val="Headerorfooter1"/>
    <w:uiPriority w:val="99"/>
    <w:rsid w:val="00894858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Headerorfooter0">
    <w:name w:val="Header or footer"/>
    <w:basedOn w:val="Headerorfooter"/>
    <w:uiPriority w:val="99"/>
    <w:rsid w:val="00894858"/>
    <w:rPr>
      <w:rFonts w:ascii="Times New Roman" w:hAnsi="Times New Roman"/>
      <w:noProof/>
      <w:sz w:val="23"/>
      <w:szCs w:val="23"/>
      <w:shd w:val="clear" w:color="auto" w:fill="FFFFFF"/>
    </w:rPr>
  </w:style>
  <w:style w:type="character" w:customStyle="1" w:styleId="Bodytext11pt">
    <w:name w:val="Body text + 11 pt"/>
    <w:aliases w:val="Bold"/>
    <w:basedOn w:val="a1"/>
    <w:uiPriority w:val="99"/>
    <w:rsid w:val="00894858"/>
    <w:rPr>
      <w:rFonts w:ascii="Times New Roman" w:hAnsi="Times New Roman" w:cs="Times New Roman"/>
      <w:b/>
      <w:bCs/>
      <w:sz w:val="22"/>
      <w:szCs w:val="22"/>
      <w:u w:val="none"/>
    </w:rPr>
  </w:style>
  <w:style w:type="character" w:customStyle="1" w:styleId="Bodytext15">
    <w:name w:val="Body text + 15"/>
    <w:aliases w:val="5 pt3"/>
    <w:basedOn w:val="a1"/>
    <w:uiPriority w:val="99"/>
    <w:rsid w:val="00894858"/>
    <w:rPr>
      <w:rFonts w:ascii="Times New Roman" w:hAnsi="Times New Roman" w:cs="Times New Roman"/>
      <w:sz w:val="31"/>
      <w:szCs w:val="31"/>
      <w:u w:val="none"/>
    </w:rPr>
  </w:style>
  <w:style w:type="character" w:customStyle="1" w:styleId="Bodytext4pt">
    <w:name w:val="Body text + 4 pt"/>
    <w:aliases w:val="Spacing 10 pt"/>
    <w:basedOn w:val="a1"/>
    <w:uiPriority w:val="99"/>
    <w:rsid w:val="00894858"/>
    <w:rPr>
      <w:rFonts w:ascii="Times New Roman" w:hAnsi="Times New Roman" w:cs="Times New Roman"/>
      <w:spacing w:val="200"/>
      <w:sz w:val="8"/>
      <w:szCs w:val="8"/>
      <w:u w:val="none"/>
    </w:rPr>
  </w:style>
  <w:style w:type="character" w:customStyle="1" w:styleId="Bodytext12pt">
    <w:name w:val="Body text + 12 pt"/>
    <w:aliases w:val="Italic,Spacing 0 pt"/>
    <w:basedOn w:val="a1"/>
    <w:uiPriority w:val="99"/>
    <w:rsid w:val="00894858"/>
    <w:rPr>
      <w:rFonts w:ascii="Times New Roman" w:hAnsi="Times New Roman" w:cs="Times New Roman"/>
      <w:i/>
      <w:iCs/>
      <w:spacing w:val="-10"/>
      <w:sz w:val="24"/>
      <w:szCs w:val="24"/>
      <w:u w:val="none"/>
    </w:rPr>
  </w:style>
  <w:style w:type="paragraph" w:customStyle="1" w:styleId="Headerorfooter1">
    <w:name w:val="Header or footer1"/>
    <w:basedOn w:val="a"/>
    <w:link w:val="Headerorfooter"/>
    <w:uiPriority w:val="99"/>
    <w:rsid w:val="00894858"/>
    <w:pPr>
      <w:shd w:val="clear" w:color="auto" w:fill="FFFFFF"/>
      <w:spacing w:line="240" w:lineRule="atLeast"/>
    </w:pPr>
    <w:rPr>
      <w:rFonts w:ascii="Times New Roman" w:hAnsi="Times New Roman"/>
      <w:noProof/>
      <w:sz w:val="23"/>
      <w:szCs w:val="23"/>
      <w:lang w:val="ru-RU" w:eastAsia="ru-RU"/>
    </w:rPr>
  </w:style>
  <w:style w:type="character" w:customStyle="1" w:styleId="18">
    <w:name w:val="Основной текст Знак1"/>
    <w:basedOn w:val="a1"/>
    <w:uiPriority w:val="99"/>
    <w:rsid w:val="00894858"/>
    <w:rPr>
      <w:rFonts w:ascii="Times New Roman" w:hAnsi="Times New Roman" w:cs="Times New Roman"/>
      <w:sz w:val="27"/>
      <w:szCs w:val="27"/>
      <w:u w:val="none"/>
    </w:rPr>
  </w:style>
  <w:style w:type="paragraph" w:customStyle="1" w:styleId="ConsPlusTitle">
    <w:name w:val="ConsPlusTitle"/>
    <w:uiPriority w:val="99"/>
    <w:rsid w:val="00D63C72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character" w:customStyle="1" w:styleId="ListParagraphChar">
    <w:name w:val="List Paragraph Char"/>
    <w:link w:val="17"/>
    <w:uiPriority w:val="99"/>
    <w:locked/>
    <w:rsid w:val="00D63C72"/>
    <w:rPr>
      <w:rFonts w:eastAsia="Times New Roman"/>
      <w:sz w:val="22"/>
      <w:szCs w:val="22"/>
      <w:lang w:eastAsia="en-US"/>
    </w:rPr>
  </w:style>
  <w:style w:type="character" w:customStyle="1" w:styleId="ConsPlusNormal0">
    <w:name w:val="ConsPlusNormal Знак"/>
    <w:link w:val="ConsPlusNormal"/>
    <w:uiPriority w:val="99"/>
    <w:locked/>
    <w:rsid w:val="009A5E3E"/>
    <w:rPr>
      <w:rFonts w:ascii="Arial" w:eastAsia="Times New Roman" w:hAnsi="Arial" w:cs="Arial"/>
    </w:rPr>
  </w:style>
  <w:style w:type="paragraph" w:customStyle="1" w:styleId="xmsonormal">
    <w:name w:val="x_msonormal"/>
    <w:basedOn w:val="a"/>
    <w:rsid w:val="00865D2B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afff2">
    <w:name w:val="Гипертекстовая ссылка"/>
    <w:basedOn w:val="a1"/>
    <w:uiPriority w:val="99"/>
    <w:rsid w:val="003C06C1"/>
    <w:rPr>
      <w:rFonts w:cs="Times New Roman"/>
      <w:b w:val="0"/>
      <w:color w:val="106BBE"/>
    </w:rPr>
  </w:style>
  <w:style w:type="paragraph" w:customStyle="1" w:styleId="afff3">
    <w:name w:val="Знак Знак Знак Знак Знак Знак Знак"/>
    <w:basedOn w:val="a"/>
    <w:rsid w:val="003C06C1"/>
    <w:pPr>
      <w:widowControl/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</w:rPr>
  </w:style>
  <w:style w:type="character" w:customStyle="1" w:styleId="12">
    <w:name w:val="Оглавление 1 Знак"/>
    <w:link w:val="11"/>
    <w:uiPriority w:val="39"/>
    <w:rsid w:val="003C06C1"/>
    <w:rPr>
      <w:rFonts w:ascii="Arial" w:hAnsi="Arial" w:cs="Arial"/>
      <w:noProof/>
      <w:sz w:val="24"/>
      <w:szCs w:val="22"/>
    </w:rPr>
  </w:style>
  <w:style w:type="paragraph" w:customStyle="1" w:styleId="xl4268">
    <w:name w:val="xl4268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69">
    <w:name w:val="xl4269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70">
    <w:name w:val="xl4270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71">
    <w:name w:val="xl4271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72">
    <w:name w:val="xl4272"/>
    <w:basedOn w:val="a"/>
    <w:rsid w:val="003C06C1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73">
    <w:name w:val="xl4273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274">
    <w:name w:val="xl4274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275">
    <w:name w:val="xl4275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76">
    <w:name w:val="xl4276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77">
    <w:name w:val="xl4277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78">
    <w:name w:val="xl4278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79">
    <w:name w:val="xl4279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280">
    <w:name w:val="xl4280"/>
    <w:basedOn w:val="a"/>
    <w:rsid w:val="003C06C1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281">
    <w:name w:val="xl4281"/>
    <w:basedOn w:val="a"/>
    <w:rsid w:val="003C06C1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82">
    <w:name w:val="xl4282"/>
    <w:basedOn w:val="a"/>
    <w:rsid w:val="003C06C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283">
    <w:name w:val="xl4283"/>
    <w:basedOn w:val="a"/>
    <w:rsid w:val="003C06C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284">
    <w:name w:val="xl4284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85">
    <w:name w:val="xl4285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Arial Narrow" w:eastAsia="Times New Roman" w:hAnsi="Arial Narrow"/>
      <w:i/>
      <w:iCs/>
      <w:color w:val="00B0F0"/>
      <w:sz w:val="24"/>
      <w:szCs w:val="24"/>
      <w:lang w:val="ru-RU" w:eastAsia="ru-RU"/>
    </w:rPr>
  </w:style>
  <w:style w:type="paragraph" w:customStyle="1" w:styleId="xl4286">
    <w:name w:val="xl4286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87">
    <w:name w:val="xl4287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88">
    <w:name w:val="xl4288"/>
    <w:basedOn w:val="a"/>
    <w:rsid w:val="003C06C1"/>
    <w:pPr>
      <w:widowControl/>
      <w:shd w:val="clear" w:color="000000" w:fill="EAF1DD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89">
    <w:name w:val="xl4289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290">
    <w:name w:val="xl4290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291">
    <w:name w:val="xl4291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92">
    <w:name w:val="xl4292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293">
    <w:name w:val="xl4293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94">
    <w:name w:val="xl4294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95">
    <w:name w:val="xl4295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296">
    <w:name w:val="xl4296"/>
    <w:basedOn w:val="a"/>
    <w:rsid w:val="003C06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297">
    <w:name w:val="xl4297"/>
    <w:basedOn w:val="a"/>
    <w:rsid w:val="003C06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298">
    <w:name w:val="xl4298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299">
    <w:name w:val="xl4299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00">
    <w:name w:val="xl4300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01">
    <w:name w:val="xl4301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02">
    <w:name w:val="xl4302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03">
    <w:name w:val="xl4303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04">
    <w:name w:val="xl4304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05">
    <w:name w:val="xl4305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06">
    <w:name w:val="xl4306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07">
    <w:name w:val="xl4307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308">
    <w:name w:val="xl4308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ascii="Arial Narrow" w:eastAsia="Times New Roman" w:hAnsi="Arial Narrow"/>
      <w:i/>
      <w:iCs/>
      <w:color w:val="00B0F0"/>
      <w:sz w:val="24"/>
      <w:szCs w:val="24"/>
      <w:lang w:val="ru-RU" w:eastAsia="ru-RU"/>
    </w:rPr>
  </w:style>
  <w:style w:type="paragraph" w:customStyle="1" w:styleId="xl4309">
    <w:name w:val="xl4309"/>
    <w:basedOn w:val="a"/>
    <w:rsid w:val="003C06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310">
    <w:name w:val="xl4310"/>
    <w:basedOn w:val="a"/>
    <w:rsid w:val="003C06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311">
    <w:name w:val="xl4311"/>
    <w:basedOn w:val="a"/>
    <w:rsid w:val="003C06C1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ind w:firstLineChars="200" w:firstLine="200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12">
    <w:name w:val="xl4312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13">
    <w:name w:val="xl4313"/>
    <w:basedOn w:val="a"/>
    <w:rsid w:val="003C06C1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ind w:firstLineChars="200" w:firstLine="200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14">
    <w:name w:val="xl4314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15">
    <w:name w:val="xl4315"/>
    <w:basedOn w:val="a"/>
    <w:rsid w:val="003C06C1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ind w:firstLineChars="200" w:firstLine="200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16">
    <w:name w:val="xl4316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17">
    <w:name w:val="xl4317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18">
    <w:name w:val="xl4318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319">
    <w:name w:val="xl4319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320">
    <w:name w:val="xl4320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321">
    <w:name w:val="xl4321"/>
    <w:basedOn w:val="a"/>
    <w:rsid w:val="003C06C1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ind w:firstLineChars="200" w:firstLine="200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22">
    <w:name w:val="xl4322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23">
    <w:name w:val="xl4323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324">
    <w:name w:val="xl4324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325">
    <w:name w:val="xl4325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26">
    <w:name w:val="xl4326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327">
    <w:name w:val="xl4327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328">
    <w:name w:val="xl4328"/>
    <w:basedOn w:val="a"/>
    <w:rsid w:val="003C06C1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329">
    <w:name w:val="xl4329"/>
    <w:basedOn w:val="a"/>
    <w:rsid w:val="003C06C1"/>
    <w:pPr>
      <w:widowControl/>
      <w:spacing w:before="100" w:beforeAutospacing="1" w:after="100" w:afterAutospacing="1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330">
    <w:name w:val="xl4330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31">
    <w:name w:val="xl4331"/>
    <w:basedOn w:val="a"/>
    <w:rsid w:val="003C06C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32">
    <w:name w:val="xl4332"/>
    <w:basedOn w:val="a"/>
    <w:rsid w:val="003C06C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33">
    <w:name w:val="xl4333"/>
    <w:basedOn w:val="a"/>
    <w:rsid w:val="003C06C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34">
    <w:name w:val="xl4334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35">
    <w:name w:val="xl4335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36">
    <w:name w:val="xl4336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37">
    <w:name w:val="xl4337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38">
    <w:name w:val="xl4338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339">
    <w:name w:val="xl4339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340">
    <w:name w:val="xl4340"/>
    <w:basedOn w:val="a"/>
    <w:rsid w:val="003C06C1"/>
    <w:pPr>
      <w:widowControl/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341">
    <w:name w:val="xl4341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2A1C7"/>
      <w:spacing w:before="100" w:beforeAutospacing="1" w:after="100" w:afterAutospacing="1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342">
    <w:name w:val="xl4342"/>
    <w:basedOn w:val="a"/>
    <w:rsid w:val="003C06C1"/>
    <w:pPr>
      <w:widowControl/>
      <w:shd w:val="clear" w:color="000000" w:fill="EAF1DD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43">
    <w:name w:val="xl4343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AF1DD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44">
    <w:name w:val="xl4344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Arial Narrow" w:eastAsia="Times New Roman" w:hAnsi="Arial Narrow"/>
      <w:i/>
      <w:iCs/>
      <w:color w:val="00B0F0"/>
      <w:sz w:val="24"/>
      <w:szCs w:val="24"/>
      <w:lang w:val="ru-RU" w:eastAsia="ru-RU"/>
    </w:rPr>
  </w:style>
  <w:style w:type="paragraph" w:customStyle="1" w:styleId="xl4345">
    <w:name w:val="xl4345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46">
    <w:name w:val="xl4346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5B3D7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47">
    <w:name w:val="xl4347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48">
    <w:name w:val="xl4348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49">
    <w:name w:val="xl4349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50">
    <w:name w:val="xl4350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51">
    <w:name w:val="xl4351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9B8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52">
    <w:name w:val="xl4352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54">
    <w:name w:val="xl4354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55">
    <w:name w:val="xl4355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56">
    <w:name w:val="xl4356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57">
    <w:name w:val="xl4357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58">
    <w:name w:val="xl4358"/>
    <w:basedOn w:val="a"/>
    <w:rsid w:val="003C06C1"/>
    <w:pPr>
      <w:widowControl/>
      <w:spacing w:before="100" w:beforeAutospacing="1" w:after="100" w:afterAutospacing="1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359">
    <w:name w:val="xl4359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60">
    <w:name w:val="xl4360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61">
    <w:name w:val="xl4361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textAlignment w:val="center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62">
    <w:name w:val="xl4362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63">
    <w:name w:val="xl4363"/>
    <w:basedOn w:val="a"/>
    <w:rsid w:val="003C06C1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64">
    <w:name w:val="xl4364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Times New Roman" w:eastAsia="Times New Roman" w:hAnsi="Times New Roman"/>
      <w:color w:val="1F497D"/>
      <w:sz w:val="24"/>
      <w:szCs w:val="24"/>
      <w:lang w:val="ru-RU" w:eastAsia="ru-RU"/>
    </w:rPr>
  </w:style>
  <w:style w:type="paragraph" w:customStyle="1" w:styleId="xl4365">
    <w:name w:val="xl4365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66">
    <w:name w:val="xl4366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Narrow" w:eastAsia="Times New Roman" w:hAnsi="Arial Narrow"/>
      <w:b/>
      <w:bCs/>
      <w:sz w:val="24"/>
      <w:szCs w:val="24"/>
      <w:lang w:val="ru-RU" w:eastAsia="ru-RU"/>
    </w:rPr>
  </w:style>
  <w:style w:type="paragraph" w:customStyle="1" w:styleId="xl4367">
    <w:name w:val="xl4367"/>
    <w:basedOn w:val="a"/>
    <w:rsid w:val="003C06C1"/>
    <w:pPr>
      <w:widowControl/>
      <w:pBdr>
        <w:top w:val="single" w:sz="4" w:space="0" w:color="auto"/>
        <w:left w:val="single" w:sz="4" w:space="14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200" w:firstLine="200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68">
    <w:name w:val="xl4368"/>
    <w:basedOn w:val="a"/>
    <w:rsid w:val="003C06C1"/>
    <w:pPr>
      <w:widowControl/>
      <w:pBdr>
        <w:top w:val="single" w:sz="4" w:space="0" w:color="auto"/>
        <w:left w:val="single" w:sz="4" w:space="27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ind w:firstLineChars="400" w:firstLine="400"/>
    </w:pPr>
    <w:rPr>
      <w:rFonts w:ascii="Arial Narrow" w:eastAsia="Times New Roman" w:hAnsi="Arial Narrow"/>
      <w:i/>
      <w:iCs/>
      <w:sz w:val="24"/>
      <w:szCs w:val="24"/>
      <w:lang w:val="ru-RU" w:eastAsia="ru-RU"/>
    </w:rPr>
  </w:style>
  <w:style w:type="paragraph" w:customStyle="1" w:styleId="xl4369">
    <w:name w:val="xl4369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jc w:val="center"/>
    </w:pPr>
    <w:rPr>
      <w:rFonts w:ascii="Arial Narrow" w:eastAsia="Times New Roman" w:hAnsi="Arial Narrow"/>
      <w:i/>
      <w:iCs/>
      <w:sz w:val="24"/>
      <w:szCs w:val="24"/>
      <w:lang w:val="ru-RU" w:eastAsia="ru-RU"/>
    </w:rPr>
  </w:style>
  <w:style w:type="paragraph" w:customStyle="1" w:styleId="xl4370">
    <w:name w:val="xl4370"/>
    <w:basedOn w:val="a"/>
    <w:rsid w:val="003C06C1"/>
    <w:pPr>
      <w:widowControl/>
      <w:pBdr>
        <w:left w:val="single" w:sz="4" w:space="27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400" w:firstLine="400"/>
    </w:pPr>
    <w:rPr>
      <w:rFonts w:ascii="Arial Narrow" w:eastAsia="Times New Roman" w:hAnsi="Arial Narrow"/>
      <w:sz w:val="24"/>
      <w:szCs w:val="24"/>
      <w:lang w:val="ru-RU" w:eastAsia="ru-RU"/>
    </w:rPr>
  </w:style>
  <w:style w:type="paragraph" w:customStyle="1" w:styleId="xl4371">
    <w:name w:val="xl4371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2A1C7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  <w:style w:type="paragraph" w:customStyle="1" w:styleId="xl4372">
    <w:name w:val="xl4372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73">
    <w:name w:val="xl4373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74">
    <w:name w:val="xl4374"/>
    <w:basedOn w:val="a"/>
    <w:rsid w:val="003C06C1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C0DA"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customStyle="1" w:styleId="xl4353">
    <w:name w:val="xl4353"/>
    <w:basedOn w:val="a"/>
    <w:rsid w:val="003C06C1"/>
    <w:pPr>
      <w:widowControl/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2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1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2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4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2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95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2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9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9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5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8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5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1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0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9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6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5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6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3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3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2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3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1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97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1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6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3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5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1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1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2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0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80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5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2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3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chart" Target="charts/chart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F:\&#1057;&#1077;&#1074;&#1077;&#1088;&#1089;&#1082;_&#1057;&#1093;&#1077;&#1084;&#1072;%20&#1090;&#1077;&#1087;&#1083;&#1086;&#1089;&#1085;&#1072;&#1073;&#1078;&#1077;&#1085;&#1080;&#1103;\&#1041;&#1091;&#1093;&#1090;&#1080;&#1103;&#1088;&#1086;&#1074;\&#1058;&#1072;&#1088;&#1080;&#1092;&#1085;&#1099;&#1077;%20&#1087;&#1086;&#1089;&#1083;&#1077;&#1076;&#1089;&#1090;&#1074;&#1080;&#1103;%20&#1085;&#1072;%20&#1086;&#1090;&#1087;&#1088;&#1072;&#1074;&#1082;&#1091;%203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lineChart>
        <c:grouping val="standard"/>
        <c:varyColors val="0"/>
        <c:ser>
          <c:idx val="0"/>
          <c:order val="0"/>
          <c:tx>
            <c:strRef>
              <c:f>'Тариф коллектор РИР'!$B$58:$C$58</c:f>
              <c:strCache>
                <c:ptCount val="1"/>
                <c:pt idx="0">
                  <c:v>Тариф на ТЭ в ГВ на коллекторе р/Гкал</c:v>
                </c:pt>
              </c:strCache>
            </c:strRef>
          </c:tx>
          <c:marker>
            <c:symbol val="none"/>
          </c:marker>
          <c:cat>
            <c:numRef>
              <c:f>'Тариф коллектор РИР'!$D$3:$S$3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'Тариф коллектор РИР'!$D$58:$S$58</c:f>
              <c:numCache>
                <c:formatCode>#,##0.00</c:formatCode>
                <c:ptCount val="16"/>
                <c:pt idx="0">
                  <c:v>871.94715355507708</c:v>
                </c:pt>
                <c:pt idx="1">
                  <c:v>1050.4751619776084</c:v>
                </c:pt>
                <c:pt idx="2">
                  <c:v>968.91219053541192</c:v>
                </c:pt>
                <c:pt idx="3">
                  <c:v>981.8232648743483</c:v>
                </c:pt>
                <c:pt idx="4">
                  <c:v>906.51188688880097</c:v>
                </c:pt>
                <c:pt idx="5">
                  <c:v>958.62341666731663</c:v>
                </c:pt>
                <c:pt idx="6">
                  <c:v>987.98325600114561</c:v>
                </c:pt>
                <c:pt idx="7">
                  <c:v>1018.4660156236874</c:v>
                </c:pt>
                <c:pt idx="8">
                  <c:v>1050.116001259737</c:v>
                </c:pt>
                <c:pt idx="9">
                  <c:v>1082.9792797310881</c:v>
                </c:pt>
                <c:pt idx="10">
                  <c:v>1117.1024170867054</c:v>
                </c:pt>
                <c:pt idx="11">
                  <c:v>1152.5337063548398</c:v>
                </c:pt>
                <c:pt idx="12">
                  <c:v>1189.3256692888258</c:v>
                </c:pt>
                <c:pt idx="13">
                  <c:v>1227.5306120460468</c:v>
                </c:pt>
                <c:pt idx="14">
                  <c:v>1267.2033594601698</c:v>
                </c:pt>
                <c:pt idx="15">
                  <c:v>1308.400516556771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0-633F-45C3-AF19-C26651F3505C}"/>
            </c:ext>
          </c:extLst>
        </c:ser>
        <c:ser>
          <c:idx val="1"/>
          <c:order val="1"/>
          <c:tx>
            <c:strRef>
              <c:f>'Тариф коллектор РИР'!$B$62:$C$62</c:f>
              <c:strCache>
                <c:ptCount val="1"/>
                <c:pt idx="0">
                  <c:v>Тариф с учетом индекса МЭР р/Гкал</c:v>
                </c:pt>
              </c:strCache>
            </c:strRef>
          </c:tx>
          <c:marker>
            <c:symbol val="none"/>
          </c:marker>
          <c:cat>
            <c:numRef>
              <c:f>'Тариф коллектор РИР'!$D$3:$S$3</c:f>
              <c:numCache>
                <c:formatCode>General</c:formatCode>
                <c:ptCount val="16"/>
                <c:pt idx="0">
                  <c:v>2020</c:v>
                </c:pt>
                <c:pt idx="1">
                  <c:v>2021</c:v>
                </c:pt>
                <c:pt idx="2">
                  <c:v>2022</c:v>
                </c:pt>
                <c:pt idx="3">
                  <c:v>2023</c:v>
                </c:pt>
                <c:pt idx="4">
                  <c:v>2024</c:v>
                </c:pt>
                <c:pt idx="5">
                  <c:v>2025</c:v>
                </c:pt>
                <c:pt idx="6">
                  <c:v>2026</c:v>
                </c:pt>
                <c:pt idx="7">
                  <c:v>2027</c:v>
                </c:pt>
                <c:pt idx="8">
                  <c:v>2028</c:v>
                </c:pt>
                <c:pt idx="9">
                  <c:v>2029</c:v>
                </c:pt>
                <c:pt idx="10">
                  <c:v>2030</c:v>
                </c:pt>
                <c:pt idx="11">
                  <c:v>2031</c:v>
                </c:pt>
                <c:pt idx="12">
                  <c:v>2032</c:v>
                </c:pt>
                <c:pt idx="13">
                  <c:v>2033</c:v>
                </c:pt>
                <c:pt idx="14">
                  <c:v>2034</c:v>
                </c:pt>
                <c:pt idx="15">
                  <c:v>2035</c:v>
                </c:pt>
              </c:numCache>
            </c:numRef>
          </c:cat>
          <c:val>
            <c:numRef>
              <c:f>'Тариф коллектор РИР'!$D$62:$S$62</c:f>
              <c:numCache>
                <c:formatCode>#,##0.00</c:formatCode>
                <c:ptCount val="16"/>
                <c:pt idx="0">
                  <c:v>871.94715355507708</c:v>
                </c:pt>
                <c:pt idx="1">
                  <c:v>906.8250396972802</c:v>
                </c:pt>
                <c:pt idx="2">
                  <c:v>943.09804128517169</c:v>
                </c:pt>
                <c:pt idx="3">
                  <c:v>980.8219629365783</c:v>
                </c:pt>
                <c:pt idx="4">
                  <c:v>1020.0548414540415</c:v>
                </c:pt>
                <c:pt idx="5">
                  <c:v>1060.8570351122032</c:v>
                </c:pt>
                <c:pt idx="6">
                  <c:v>1103.291316516691</c:v>
                </c:pt>
                <c:pt idx="7">
                  <c:v>1147.4229691773594</c:v>
                </c:pt>
                <c:pt idx="8">
                  <c:v>1193.3198879444535</c:v>
                </c:pt>
                <c:pt idx="9">
                  <c:v>1241.0526834622319</c:v>
                </c:pt>
                <c:pt idx="10">
                  <c:v>1290.6947908007207</c:v>
                </c:pt>
                <c:pt idx="11">
                  <c:v>1342.3225824327501</c:v>
                </c:pt>
                <c:pt idx="12">
                  <c:v>1396.0154857300602</c:v>
                </c:pt>
                <c:pt idx="13">
                  <c:v>1451.8561051592626</c:v>
                </c:pt>
                <c:pt idx="14">
                  <c:v>1509.930349365633</c:v>
                </c:pt>
                <c:pt idx="15">
                  <c:v>1570.3275633402588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01-633F-45C3-AF19-C26651F3505C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smooth val="0"/>
        <c:axId val="248811280"/>
        <c:axId val="248811672"/>
      </c:lineChart>
      <c:catAx>
        <c:axId val="2488112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-5400000" vert="horz"/>
          <a:lstStyle/>
          <a:p>
            <a:pPr>
              <a:defRPr/>
            </a:pPr>
            <a:endParaRPr lang="ru-RU"/>
          </a:p>
        </c:txPr>
        <c:crossAx val="248811672"/>
        <c:crosses val="autoZero"/>
        <c:auto val="1"/>
        <c:lblAlgn val="ctr"/>
        <c:lblOffset val="100"/>
        <c:noMultiLvlLbl val="0"/>
      </c:catAx>
      <c:valAx>
        <c:axId val="24881167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руб/Гкал</a:t>
                </a:r>
              </a:p>
            </c:rich>
          </c:tx>
          <c:layout>
            <c:manualLayout>
              <c:xMode val="edge"/>
              <c:yMode val="edge"/>
              <c:x val="1.8425538244696806E-2"/>
              <c:y val="0.34127740118118793"/>
            </c:manualLayout>
          </c:layout>
          <c:overlay val="0"/>
        </c:title>
        <c:numFmt formatCode="#,##0.00" sourceLinked="1"/>
        <c:majorTickMark val="out"/>
        <c:minorTickMark val="none"/>
        <c:tickLblPos val="nextTo"/>
        <c:crossAx val="248811280"/>
        <c:crosses val="autoZero"/>
        <c:crossBetween val="between"/>
      </c:valAx>
    </c:plotArea>
    <c:legend>
      <c:legendPos val="b"/>
      <c:overlay val="0"/>
    </c:legend>
    <c:plotVisOnly val="1"/>
    <c:dispBlanksAs val="gap"/>
    <c:showDLblsOverMax val="0"/>
  </c:chart>
  <c:spPr>
    <a:ln>
      <a:noFill/>
    </a:ln>
  </c:spPr>
  <c:txPr>
    <a:bodyPr/>
    <a:lstStyle/>
    <a:p>
      <a:pPr>
        <a:defRPr>
          <a:latin typeface="Times New Roman" panose="02020603050405020304" pitchFamily="18" charset="0"/>
          <a:cs typeface="Times New Roman" panose="02020603050405020304" pitchFamily="18" charset="0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ПСТ.ОМ.70-17.001.000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C3E41E1B-C880-4AFE-92FA-C14AFE5EC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83498</TotalTime>
  <Pages>23</Pages>
  <Words>6733</Words>
  <Characters>38383</Characters>
  <Application>Microsoft Office Word</Application>
  <DocSecurity>0</DocSecurity>
  <Lines>319</Lines>
  <Paragraphs>90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45026</CharactersWithSpaces>
  <SharedDoc>false</SharedDoc>
  <HLinks>
    <vt:vector size="444" baseType="variant">
      <vt:variant>
        <vt:i4>1048634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_Toc500683720</vt:lpwstr>
      </vt:variant>
      <vt:variant>
        <vt:i4>1245242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_Toc500683719</vt:lpwstr>
      </vt:variant>
      <vt:variant>
        <vt:i4>1245242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_Toc500683718</vt:lpwstr>
      </vt:variant>
      <vt:variant>
        <vt:i4>1245242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_Toc500683717</vt:lpwstr>
      </vt:variant>
      <vt:variant>
        <vt:i4>1245242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_Toc500683716</vt:lpwstr>
      </vt:variant>
      <vt:variant>
        <vt:i4>1245242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_Toc500683714</vt:lpwstr>
      </vt:variant>
      <vt:variant>
        <vt:i4>1179706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_Toc500683707</vt:lpwstr>
      </vt:variant>
      <vt:variant>
        <vt:i4>1179706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_Toc500683706</vt:lpwstr>
      </vt:variant>
      <vt:variant>
        <vt:i4>1179706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_Toc500683705</vt:lpwstr>
      </vt:variant>
      <vt:variant>
        <vt:i4>1179706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_Toc500683704</vt:lpwstr>
      </vt:variant>
      <vt:variant>
        <vt:i4>1179706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_Toc500683703</vt:lpwstr>
      </vt:variant>
      <vt:variant>
        <vt:i4>1179706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_Toc500683702</vt:lpwstr>
      </vt:variant>
      <vt:variant>
        <vt:i4>1179706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_Toc500683701</vt:lpwstr>
      </vt:variant>
      <vt:variant>
        <vt:i4>1179706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_Toc500683700</vt:lpwstr>
      </vt:variant>
      <vt:variant>
        <vt:i4>1769531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_Toc500683699</vt:lpwstr>
      </vt:variant>
      <vt:variant>
        <vt:i4>1769531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_Toc500683698</vt:lpwstr>
      </vt:variant>
      <vt:variant>
        <vt:i4>1769531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_Toc500683694</vt:lpwstr>
      </vt:variant>
      <vt:variant>
        <vt:i4>1703995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_Toc500683689</vt:lpwstr>
      </vt:variant>
      <vt:variant>
        <vt:i4>1703995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_Toc500683688</vt:lpwstr>
      </vt:variant>
      <vt:variant>
        <vt:i4>1703995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_Toc500683687</vt:lpwstr>
      </vt:variant>
      <vt:variant>
        <vt:i4>1703995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_Toc500683686</vt:lpwstr>
      </vt:variant>
      <vt:variant>
        <vt:i4>1703995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_Toc500683685</vt:lpwstr>
      </vt:variant>
      <vt:variant>
        <vt:i4>1703995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_Toc500683680</vt:lpwstr>
      </vt:variant>
      <vt:variant>
        <vt:i4>1376315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_Toc500683678</vt:lpwstr>
      </vt:variant>
      <vt:variant>
        <vt:i4>1376315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_Toc500683677</vt:lpwstr>
      </vt:variant>
      <vt:variant>
        <vt:i4>1376315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_Toc500683676</vt:lpwstr>
      </vt:variant>
      <vt:variant>
        <vt:i4>1376315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_Toc500683675</vt:lpwstr>
      </vt:variant>
      <vt:variant>
        <vt:i4>1376315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_Toc500683674</vt:lpwstr>
      </vt:variant>
      <vt:variant>
        <vt:i4>1376315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_Toc500683673</vt:lpwstr>
      </vt:variant>
      <vt:variant>
        <vt:i4>1376315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_Toc500683672</vt:lpwstr>
      </vt:variant>
      <vt:variant>
        <vt:i4>1376315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_Toc500683671</vt:lpwstr>
      </vt:variant>
      <vt:variant>
        <vt:i4>1376315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_Toc500683670</vt:lpwstr>
      </vt:variant>
      <vt:variant>
        <vt:i4>1310779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_Toc500683669</vt:lpwstr>
      </vt:variant>
      <vt:variant>
        <vt:i4>1310779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_Toc500683668</vt:lpwstr>
      </vt:variant>
      <vt:variant>
        <vt:i4>1310779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_Toc500683667</vt:lpwstr>
      </vt:variant>
      <vt:variant>
        <vt:i4>1310779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_Toc500683666</vt:lpwstr>
      </vt:variant>
      <vt:variant>
        <vt:i4>1310779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_Toc500683665</vt:lpwstr>
      </vt:variant>
      <vt:variant>
        <vt:i4>1310779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_Toc500683664</vt:lpwstr>
      </vt:variant>
      <vt:variant>
        <vt:i4>1507387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_Toc500683657</vt:lpwstr>
      </vt:variant>
      <vt:variant>
        <vt:i4>1507387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_Toc500683655</vt:lpwstr>
      </vt:variant>
      <vt:variant>
        <vt:i4>1441851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_Toc500683642</vt:lpwstr>
      </vt:variant>
      <vt:variant>
        <vt:i4>1441851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_Toc500683641</vt:lpwstr>
      </vt:variant>
      <vt:variant>
        <vt:i4>1114171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_Toc500683639</vt:lpwstr>
      </vt:variant>
      <vt:variant>
        <vt:i4>1114171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_Toc500683638</vt:lpwstr>
      </vt:variant>
      <vt:variant>
        <vt:i4>1114171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_Toc500683637</vt:lpwstr>
      </vt:variant>
      <vt:variant>
        <vt:i4>1114171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_Toc500683636</vt:lpwstr>
      </vt:variant>
      <vt:variant>
        <vt:i4>1114171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_Toc500683635</vt:lpwstr>
      </vt:variant>
      <vt:variant>
        <vt:i4>1114171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_Toc500683634</vt:lpwstr>
      </vt:variant>
      <vt:variant>
        <vt:i4>1114171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_Toc500683633</vt:lpwstr>
      </vt:variant>
      <vt:variant>
        <vt:i4>1114171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_Toc500683631</vt:lpwstr>
      </vt:variant>
      <vt:variant>
        <vt:i4>1114171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_Toc500683630</vt:lpwstr>
      </vt:variant>
      <vt:variant>
        <vt:i4>1048635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_Toc500683629</vt:lpwstr>
      </vt:variant>
      <vt:variant>
        <vt:i4>1048635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_Toc500683628</vt:lpwstr>
      </vt:variant>
      <vt:variant>
        <vt:i4>1048635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_Toc500683627</vt:lpwstr>
      </vt:variant>
      <vt:variant>
        <vt:i4>1048635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_Toc500683626</vt:lpwstr>
      </vt:variant>
      <vt:variant>
        <vt:i4>1048635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_Toc500683625</vt:lpwstr>
      </vt:variant>
      <vt:variant>
        <vt:i4>1048635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_Toc500683624</vt:lpwstr>
      </vt:variant>
      <vt:variant>
        <vt:i4>1048635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_Toc500683623</vt:lpwstr>
      </vt:variant>
      <vt:variant>
        <vt:i4>1048635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_Toc500683622</vt:lpwstr>
      </vt:variant>
      <vt:variant>
        <vt:i4>1048635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_Toc500683621</vt:lpwstr>
      </vt:variant>
      <vt:variant>
        <vt:i4>1048635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_Toc500683620</vt:lpwstr>
      </vt:variant>
      <vt:variant>
        <vt:i4>1245243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_Toc500683619</vt:lpwstr>
      </vt:variant>
      <vt:variant>
        <vt:i4>1245243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_Toc500683618</vt:lpwstr>
      </vt:variant>
      <vt:variant>
        <vt:i4>1245243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_Toc500683617</vt:lpwstr>
      </vt:variant>
      <vt:variant>
        <vt:i4>1245243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_Toc500683616</vt:lpwstr>
      </vt:variant>
      <vt:variant>
        <vt:i4>1245243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_Toc500683615</vt:lpwstr>
      </vt:variant>
      <vt:variant>
        <vt:i4>1245243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_Toc500683614</vt:lpwstr>
      </vt:variant>
      <vt:variant>
        <vt:i4>1245243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_Toc500683613</vt:lpwstr>
      </vt:variant>
      <vt:variant>
        <vt:i4>1245243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_Toc500683612</vt:lpwstr>
      </vt:variant>
      <vt:variant>
        <vt:i4>1245243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_Toc500683611</vt:lpwstr>
      </vt:variant>
      <vt:variant>
        <vt:i4>1245243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_Toc500683610</vt:lpwstr>
      </vt:variant>
      <vt:variant>
        <vt:i4>1179707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_Toc500683609</vt:lpwstr>
      </vt:variant>
      <vt:variant>
        <vt:i4>1179707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_Toc500683608</vt:lpwstr>
      </vt:variant>
      <vt:variant>
        <vt:i4>1179707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_Toc500683607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</dc:creator>
  <cp:keywords/>
  <dc:description/>
  <cp:lastModifiedBy>Denis Melnikov</cp:lastModifiedBy>
  <cp:revision>125</cp:revision>
  <cp:lastPrinted>2021-03-16T10:28:00Z</cp:lastPrinted>
  <dcterms:created xsi:type="dcterms:W3CDTF">2018-02-01T11:56:00Z</dcterms:created>
  <dcterms:modified xsi:type="dcterms:W3CDTF">2022-07-06T01:40:00Z</dcterms:modified>
</cp:coreProperties>
</file>